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1C88" w14:textId="77777777" w:rsidR="003E6FDD" w:rsidRPr="003E6FDD" w:rsidRDefault="003E6FDD" w:rsidP="003E6FDD">
      <w:pPr>
        <w:widowControl/>
        <w:spacing w:line="240" w:lineRule="auto"/>
        <w:jc w:val="both"/>
        <w:textAlignment w:val="auto"/>
        <w:rPr>
          <w:rFonts w:ascii="Arial" w:eastAsia="Times New Roman" w:hAnsi="Arial" w:cs="Arial"/>
          <w:b/>
          <w:lang w:val="ro-RO"/>
        </w:rPr>
      </w:pPr>
    </w:p>
    <w:p w14:paraId="33E29681" w14:textId="77777777" w:rsidR="00BC2A2E" w:rsidRPr="00BC2A2E" w:rsidRDefault="00BC2A2E" w:rsidP="00BC2A2E">
      <w:pPr>
        <w:widowControl/>
        <w:spacing w:line="240" w:lineRule="auto"/>
        <w:jc w:val="center"/>
        <w:textAlignment w:val="auto"/>
        <w:rPr>
          <w:rFonts w:eastAsia="Times New Roman" w:cs="Times New Roman"/>
          <w:kern w:val="0"/>
          <w:sz w:val="20"/>
          <w:szCs w:val="20"/>
          <w:lang w:val="ro-RO"/>
        </w:rPr>
      </w:pPr>
    </w:p>
    <w:tbl>
      <w:tblPr>
        <w:tblW w:w="9993" w:type="dxa"/>
        <w:jc w:val="center"/>
        <w:tblLayout w:type="fixed"/>
        <w:tblLook w:val="0000" w:firstRow="0" w:lastRow="0" w:firstColumn="0" w:lastColumn="0" w:noHBand="0" w:noVBand="0"/>
      </w:tblPr>
      <w:tblGrid>
        <w:gridCol w:w="3703"/>
        <w:gridCol w:w="1581"/>
        <w:gridCol w:w="4709"/>
      </w:tblGrid>
      <w:tr w:rsidR="00334D25" w:rsidRPr="00334D25" w14:paraId="73E20E27" w14:textId="77777777" w:rsidTr="009A3FC7">
        <w:trPr>
          <w:trHeight w:val="1354"/>
          <w:jc w:val="center"/>
        </w:trPr>
        <w:tc>
          <w:tcPr>
            <w:tcW w:w="3703" w:type="dxa"/>
            <w:shd w:val="clear" w:color="auto" w:fill="auto"/>
          </w:tcPr>
          <w:p w14:paraId="15F21D8B" w14:textId="77777777" w:rsidR="00334D25" w:rsidRPr="00334D25" w:rsidRDefault="00334D25" w:rsidP="00334D25">
            <w:pPr>
              <w:spacing w:line="240" w:lineRule="auto"/>
              <w:textAlignment w:val="auto"/>
              <w:rPr>
                <w:rFonts w:ascii="Arial" w:eastAsia="Andale Sans UI" w:hAnsi="Arial" w:cs="Arial"/>
                <w:b/>
                <w:bCs/>
                <w:spacing w:val="20"/>
                <w:lang w:val="ro-RO"/>
              </w:rPr>
            </w:pPr>
            <w:r w:rsidRPr="00334D25">
              <w:rPr>
                <w:rFonts w:ascii="Arial" w:eastAsia="Andale Sans UI" w:hAnsi="Arial" w:cs="Arial"/>
                <w:b/>
                <w:bCs/>
                <w:spacing w:val="20"/>
                <w:lang w:val="ro-RO"/>
              </w:rPr>
              <w:t>ROMÂNIA</w:t>
            </w:r>
          </w:p>
          <w:p w14:paraId="04641792" w14:textId="77777777" w:rsidR="00334D25" w:rsidRPr="00334D25" w:rsidRDefault="00334D25" w:rsidP="00334D25">
            <w:pPr>
              <w:spacing w:line="240" w:lineRule="auto"/>
              <w:textAlignment w:val="auto"/>
              <w:rPr>
                <w:rFonts w:ascii="Arial" w:eastAsia="Andale Sans UI" w:hAnsi="Arial" w:cs="Arial"/>
                <w:b/>
                <w:bCs/>
                <w:lang w:val="ro-RO"/>
              </w:rPr>
            </w:pPr>
            <w:r w:rsidRPr="00334D25">
              <w:rPr>
                <w:rFonts w:ascii="Arial" w:eastAsia="Andale Sans UI" w:hAnsi="Arial" w:cs="Arial"/>
                <w:b/>
                <w:bCs/>
                <w:lang w:val="ro-RO"/>
              </w:rPr>
              <w:t>JUDEȚUL HUNEDOARA</w:t>
            </w:r>
          </w:p>
          <w:p w14:paraId="0EE8E6C0" w14:textId="77777777" w:rsidR="00334D25" w:rsidRPr="00334D25" w:rsidRDefault="00334D25" w:rsidP="00334D25">
            <w:pPr>
              <w:spacing w:line="240" w:lineRule="auto"/>
              <w:textAlignment w:val="auto"/>
              <w:rPr>
                <w:rFonts w:ascii="Arial" w:eastAsia="Andale Sans UI" w:hAnsi="Arial" w:cs="Arial"/>
                <w:b/>
                <w:bCs/>
                <w:lang w:val="ro-RO"/>
              </w:rPr>
            </w:pPr>
            <w:r w:rsidRPr="00334D25">
              <w:rPr>
                <w:rFonts w:ascii="Arial" w:eastAsia="Andale Sans UI" w:hAnsi="Arial" w:cs="Arial"/>
                <w:b/>
                <w:bCs/>
                <w:lang w:val="ro-RO"/>
              </w:rPr>
              <w:t>MUNICIPIUL HUNEDOARA</w:t>
            </w:r>
          </w:p>
          <w:p w14:paraId="17E91BC2" w14:textId="77777777" w:rsidR="00334D25" w:rsidRPr="00334D25" w:rsidRDefault="00334D25" w:rsidP="00334D25">
            <w:pPr>
              <w:spacing w:line="240" w:lineRule="auto"/>
              <w:textAlignment w:val="auto"/>
              <w:rPr>
                <w:rFonts w:ascii="Arial" w:eastAsia="Andale Sans UI" w:hAnsi="Arial" w:cs="Arial"/>
                <w:b/>
                <w:bCs/>
                <w:lang w:val="ro-RO"/>
              </w:rPr>
            </w:pPr>
            <w:r w:rsidRPr="00334D25">
              <w:rPr>
                <w:rFonts w:ascii="Arial" w:eastAsia="Andale Sans UI" w:hAnsi="Arial" w:cs="Arial"/>
                <w:b/>
                <w:bCs/>
                <w:lang w:val="ro-RO"/>
              </w:rPr>
              <w:t>PRIMAR</w:t>
            </w:r>
          </w:p>
          <w:p w14:paraId="64DAAA4E" w14:textId="77777777" w:rsidR="00334D25" w:rsidRPr="00334D25" w:rsidRDefault="00334D25" w:rsidP="00334D25">
            <w:pPr>
              <w:spacing w:line="240" w:lineRule="auto"/>
              <w:jc w:val="both"/>
              <w:textAlignment w:val="auto"/>
              <w:rPr>
                <w:rFonts w:ascii="Arial" w:eastAsia="Andale Sans UI" w:hAnsi="Arial" w:cs="Arial"/>
                <w:lang w:val="ro-RO"/>
              </w:rPr>
            </w:pPr>
            <w:r w:rsidRPr="00334D25">
              <w:rPr>
                <w:rFonts w:ascii="Arial" w:eastAsia="Andale Sans UI" w:hAnsi="Arial" w:cs="Arial"/>
                <w:b/>
                <w:bCs/>
                <w:lang w:val="ro-RO"/>
              </w:rPr>
              <w:t>Nr. 69577/11.08.2023</w:t>
            </w:r>
          </w:p>
        </w:tc>
        <w:tc>
          <w:tcPr>
            <w:tcW w:w="1581" w:type="dxa"/>
            <w:shd w:val="clear" w:color="auto" w:fill="auto"/>
          </w:tcPr>
          <w:p w14:paraId="33C46175" w14:textId="77777777" w:rsidR="00334D25" w:rsidRPr="00334D25" w:rsidRDefault="00334D25" w:rsidP="00334D25">
            <w:pPr>
              <w:spacing w:line="240" w:lineRule="auto"/>
              <w:jc w:val="center"/>
              <w:textAlignment w:val="auto"/>
              <w:rPr>
                <w:rFonts w:ascii="Arial" w:eastAsia="Andale Sans UI" w:hAnsi="Arial" w:cs="Arial"/>
                <w:lang w:val="ro-RO"/>
              </w:rPr>
            </w:pPr>
            <w:r w:rsidRPr="00334D25">
              <w:rPr>
                <w:rFonts w:ascii="Arial" w:eastAsia="Andale Sans UI" w:hAnsi="Arial" w:cs="Arial"/>
                <w:bCs/>
                <w:noProof/>
                <w:lang w:eastAsia="en-US"/>
              </w:rPr>
              <w:drawing>
                <wp:inline distT="0" distB="0" distL="0" distR="0" wp14:anchorId="57B5E0B8" wp14:editId="777AE328">
                  <wp:extent cx="577298" cy="77735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256" cy="775949"/>
                          </a:xfrm>
                          <a:prstGeom prst="rect">
                            <a:avLst/>
                          </a:prstGeom>
                          <a:solidFill>
                            <a:srgbClr val="FFFFFF"/>
                          </a:solidFill>
                          <a:ln w="9525">
                            <a:noFill/>
                            <a:miter lim="800000"/>
                            <a:headEnd/>
                            <a:tailEnd/>
                          </a:ln>
                        </pic:spPr>
                      </pic:pic>
                    </a:graphicData>
                  </a:graphic>
                </wp:inline>
              </w:drawing>
            </w:r>
          </w:p>
        </w:tc>
        <w:tc>
          <w:tcPr>
            <w:tcW w:w="4709" w:type="dxa"/>
            <w:shd w:val="clear" w:color="auto" w:fill="auto"/>
          </w:tcPr>
          <w:p w14:paraId="0FDB874B" w14:textId="77777777" w:rsidR="00334D25" w:rsidRPr="00334D25" w:rsidRDefault="00334D25" w:rsidP="00334D25">
            <w:pPr>
              <w:spacing w:line="240" w:lineRule="auto"/>
              <w:textAlignment w:val="auto"/>
              <w:rPr>
                <w:rFonts w:ascii="Arial" w:eastAsia="Andale Sans UI" w:hAnsi="Arial" w:cs="Arial"/>
                <w:lang w:val="ro-RO"/>
              </w:rPr>
            </w:pPr>
            <w:r w:rsidRPr="00334D25">
              <w:rPr>
                <w:rFonts w:ascii="Arial" w:eastAsia="Andale Sans UI" w:hAnsi="Arial" w:cs="Arial"/>
                <w:noProof/>
                <w:lang w:eastAsia="en-US"/>
              </w:rPr>
              <w:drawing>
                <wp:anchor distT="0" distB="0" distL="0" distR="0" simplePos="0" relativeHeight="251659264" behindDoc="0" locked="0" layoutInCell="1" allowOverlap="1" wp14:anchorId="40698073" wp14:editId="2A718CA0">
                  <wp:simplePos x="0" y="0"/>
                  <wp:positionH relativeFrom="column">
                    <wp:posOffset>50800</wp:posOffset>
                  </wp:positionH>
                  <wp:positionV relativeFrom="paragraph">
                    <wp:posOffset>-3810</wp:posOffset>
                  </wp:positionV>
                  <wp:extent cx="2757170" cy="779145"/>
                  <wp:effectExtent l="19050" t="0" r="508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757170" cy="779145"/>
                          </a:xfrm>
                          <a:prstGeom prst="rect">
                            <a:avLst/>
                          </a:prstGeom>
                          <a:solidFill>
                            <a:srgbClr val="FFFFFF"/>
                          </a:solidFill>
                          <a:ln w="9525">
                            <a:noFill/>
                            <a:miter lim="800000"/>
                            <a:headEnd/>
                            <a:tailEnd/>
                          </a:ln>
                        </pic:spPr>
                      </pic:pic>
                    </a:graphicData>
                  </a:graphic>
                </wp:anchor>
              </w:drawing>
            </w:r>
          </w:p>
        </w:tc>
      </w:tr>
    </w:tbl>
    <w:p w14:paraId="4245DA11" w14:textId="77777777" w:rsidR="00334D25" w:rsidRPr="00334D25" w:rsidRDefault="00334D25" w:rsidP="00334D25">
      <w:pPr>
        <w:spacing w:line="240" w:lineRule="auto"/>
        <w:textAlignment w:val="auto"/>
        <w:rPr>
          <w:rFonts w:ascii="Arial" w:eastAsia="Times New Roman" w:hAnsi="Arial" w:cs="Arial"/>
          <w:b/>
          <w:lang w:val="ro-RO"/>
        </w:rPr>
      </w:pPr>
    </w:p>
    <w:p w14:paraId="0CCB873C" w14:textId="77777777" w:rsidR="00334D25" w:rsidRPr="00334D25" w:rsidRDefault="00334D25" w:rsidP="00334D25">
      <w:pPr>
        <w:spacing w:line="240" w:lineRule="auto"/>
        <w:jc w:val="center"/>
        <w:textAlignment w:val="auto"/>
        <w:rPr>
          <w:rFonts w:ascii="Arial" w:eastAsia="Times New Roman" w:hAnsi="Arial" w:cs="Arial"/>
          <w:lang w:val="ro-RO"/>
        </w:rPr>
      </w:pPr>
      <w:r w:rsidRPr="00334D25">
        <w:rPr>
          <w:rFonts w:ascii="Arial" w:eastAsia="Andale Sans UI" w:hAnsi="Arial" w:cs="Arial"/>
          <w:b/>
          <w:bCs/>
          <w:u w:val="single"/>
          <w:lang w:val="ro-RO"/>
        </w:rPr>
        <w:t>REFERAT DE APROBARE</w:t>
      </w:r>
    </w:p>
    <w:p w14:paraId="770FC017" w14:textId="77777777" w:rsidR="00334D25" w:rsidRPr="00334D25" w:rsidRDefault="00334D25" w:rsidP="00334D25">
      <w:pPr>
        <w:spacing w:line="240" w:lineRule="auto"/>
        <w:jc w:val="center"/>
        <w:textAlignment w:val="auto"/>
        <w:rPr>
          <w:rFonts w:ascii="Arial" w:eastAsia="Andale Sans UI" w:hAnsi="Arial" w:cs="Arial"/>
          <w:b/>
          <w:bCs/>
          <w:iCs/>
          <w:color w:val="000000"/>
          <w:lang w:val="ro-RO"/>
        </w:rPr>
      </w:pPr>
      <w:r w:rsidRPr="00334D25">
        <w:rPr>
          <w:rFonts w:ascii="Arial" w:eastAsia="Times New Roman" w:hAnsi="Arial" w:cs="Arial"/>
          <w:b/>
          <w:bCs/>
          <w:lang w:val="ro-RO"/>
        </w:rPr>
        <w:t xml:space="preserve">la proiectul de hotărâre </w:t>
      </w:r>
      <w:r w:rsidRPr="00334D25">
        <w:rPr>
          <w:rFonts w:ascii="Arial" w:eastAsia="Andale Sans UI" w:hAnsi="Arial" w:cs="Arial"/>
          <w:b/>
          <w:bCs/>
          <w:iCs/>
          <w:color w:val="000000"/>
          <w:lang w:val="ro-RO"/>
        </w:rPr>
        <w:t>pentru  modificarea și completarea Anexei la Hotărârea Consiliului Local nr. 395/2022 privind aprobarea Regulamentului de instituire și administrare a taxei de salubrizare  în municipiul Hunedoara</w:t>
      </w:r>
    </w:p>
    <w:p w14:paraId="32493482" w14:textId="77777777" w:rsidR="00334D25" w:rsidRPr="00334D25" w:rsidRDefault="00334D25" w:rsidP="00334D25">
      <w:pPr>
        <w:spacing w:line="240" w:lineRule="auto"/>
        <w:jc w:val="both"/>
        <w:rPr>
          <w:rFonts w:ascii="Arial" w:eastAsia="Andale Sans UI" w:hAnsi="Arial" w:cs="Arial"/>
          <w:iCs/>
          <w:color w:val="000000"/>
          <w:lang w:val="ro-RO" w:eastAsia="fa-IR" w:bidi="fa-IR"/>
        </w:rPr>
      </w:pPr>
    </w:p>
    <w:p w14:paraId="3D702656" w14:textId="77777777" w:rsidR="00334D25" w:rsidRPr="00334D25" w:rsidRDefault="00334D25" w:rsidP="00334D25">
      <w:pPr>
        <w:spacing w:line="240" w:lineRule="auto"/>
        <w:ind w:firstLine="709"/>
        <w:jc w:val="both"/>
        <w:textAlignment w:val="auto"/>
        <w:rPr>
          <w:rFonts w:ascii="Arial" w:eastAsia="Andale Sans UI" w:hAnsi="Arial" w:cs="Arial"/>
          <w:iCs/>
          <w:color w:val="000000"/>
          <w:lang w:val="ro-RO"/>
        </w:rPr>
      </w:pPr>
      <w:r w:rsidRPr="00334D25">
        <w:rPr>
          <w:rFonts w:ascii="Arial" w:eastAsia="Andale Sans UI" w:hAnsi="Arial" w:cs="Arial"/>
          <w:iCs/>
          <w:color w:val="000000"/>
          <w:lang w:val="ro-RO"/>
        </w:rPr>
        <w:t>Potrivit prevederilor art. 10 din Actul Adițional nr.1 din 20.04.2023 la Contractul LOT 3 „Prestarea serviciului de salubrizare în zona de colectare 3 Centru” nr. 44/10.10.2022 – Delegarea Gestiunii activităților componente ale serviciului de salubrizare a localităților din zona de colectare 3 Centru/</w:t>
      </w:r>
      <w:proofErr w:type="spellStart"/>
      <w:r w:rsidRPr="00334D25">
        <w:rPr>
          <w:rFonts w:ascii="Arial" w:eastAsia="Andale Sans UI" w:hAnsi="Arial" w:cs="Arial"/>
          <w:iCs/>
          <w:color w:val="000000"/>
          <w:lang w:val="ro-RO"/>
        </w:rPr>
        <w:t>Bârcea</w:t>
      </w:r>
      <w:proofErr w:type="spellEnd"/>
      <w:r w:rsidRPr="00334D25">
        <w:rPr>
          <w:rFonts w:ascii="Arial" w:eastAsia="Andale Sans UI" w:hAnsi="Arial" w:cs="Arial"/>
          <w:iCs/>
          <w:color w:val="000000"/>
          <w:lang w:val="ro-RO"/>
        </w:rPr>
        <w:t xml:space="preserve"> Mare - Colectarea separată și transportul separat al deșeurilor municipale și al deșeurilor similare, au fost stabilite și  tarife pentru colectarea deșeurilor voluminoase atât la cerere cât și în campanii.</w:t>
      </w:r>
    </w:p>
    <w:p w14:paraId="127B732F" w14:textId="77777777" w:rsidR="00334D25" w:rsidRPr="00334D25" w:rsidRDefault="00334D25" w:rsidP="00334D25">
      <w:pPr>
        <w:spacing w:line="240" w:lineRule="auto"/>
        <w:ind w:firstLine="426"/>
        <w:jc w:val="both"/>
        <w:textAlignment w:val="auto"/>
        <w:rPr>
          <w:rFonts w:ascii="Arial" w:eastAsia="Andale Sans UI" w:hAnsi="Arial" w:cs="Arial"/>
          <w:iCs/>
          <w:color w:val="000000"/>
          <w:lang w:val="ro-RO"/>
        </w:rPr>
      </w:pPr>
      <w:r w:rsidRPr="00334D25">
        <w:rPr>
          <w:rFonts w:ascii="Arial" w:eastAsia="Andale Sans UI" w:hAnsi="Arial" w:cs="Arial"/>
          <w:lang w:val="ro-RO"/>
        </w:rPr>
        <w:t>Având în vedere prevederile actului adițional sus menționat, a creșterii c</w:t>
      </w:r>
      <w:r w:rsidRPr="00334D25">
        <w:rPr>
          <w:rFonts w:ascii="Arial" w:eastAsia="Andale Sans UI" w:hAnsi="Arial" w:cs="Arial"/>
          <w:iCs/>
          <w:color w:val="000000"/>
          <w:lang w:val="ro-RO"/>
        </w:rPr>
        <w:t xml:space="preserve">antității de deșeuri reziduale colectată de pe raza municipiului Hunedoara, </w:t>
      </w:r>
      <w:r w:rsidRPr="00334D25">
        <w:rPr>
          <w:rFonts w:ascii="Arial" w:eastAsia="Andale Sans UI" w:hAnsi="Arial" w:cs="Arial"/>
          <w:lang w:val="ro-RO"/>
        </w:rPr>
        <w:t>precum și p</w:t>
      </w:r>
      <w:r w:rsidRPr="00334D25">
        <w:rPr>
          <w:rFonts w:ascii="Arial" w:eastAsia="Andale Sans UI" w:hAnsi="Arial" w:cs="Arial"/>
          <w:iCs/>
          <w:color w:val="000000"/>
          <w:lang w:val="ro-RO"/>
        </w:rPr>
        <w:t xml:space="preserve">entru îmbunătățirea activității privind declararea și stabilirea taxei de salubrizare, prin proiectul de hotărâre supus spre dezbatere și adoptare Consiliului Local al Municipiului Hunedoara, propun modificarea și completarea </w:t>
      </w:r>
      <w:r w:rsidRPr="00334D25">
        <w:rPr>
          <w:rFonts w:ascii="Arial" w:eastAsia="Andale Sans UI" w:hAnsi="Arial" w:cs="Arial"/>
          <w:bCs/>
          <w:iCs/>
          <w:color w:val="000000"/>
          <w:lang w:val="ro-RO"/>
        </w:rPr>
        <w:t>Regulamentului de instituire și administrare a taxei de salubrizare în municipiul Hunedoara aprobat prin Hotărârea nr. 395/2022</w:t>
      </w:r>
      <w:r w:rsidRPr="00334D25">
        <w:rPr>
          <w:rFonts w:ascii="Arial" w:eastAsia="Andale Sans UI" w:hAnsi="Arial" w:cs="Arial"/>
          <w:iCs/>
          <w:color w:val="000000"/>
          <w:lang w:val="ro-RO"/>
        </w:rPr>
        <w:t>, astfel:</w:t>
      </w:r>
    </w:p>
    <w:p w14:paraId="24FE7F8F" w14:textId="77777777" w:rsidR="00334D25" w:rsidRPr="00334D25" w:rsidRDefault="00334D25" w:rsidP="00334D25">
      <w:pPr>
        <w:spacing w:line="240" w:lineRule="auto"/>
        <w:ind w:firstLine="720"/>
        <w:jc w:val="both"/>
        <w:textAlignment w:val="auto"/>
        <w:rPr>
          <w:rFonts w:ascii="Arial" w:eastAsia="Andale Sans UI" w:hAnsi="Arial" w:cs="Arial"/>
          <w:lang w:val="ro-RO"/>
        </w:rPr>
      </w:pPr>
    </w:p>
    <w:p w14:paraId="52704E3D"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lang w:val="ro-RO"/>
        </w:rPr>
      </w:pPr>
      <w:r w:rsidRPr="00334D25">
        <w:rPr>
          <w:rFonts w:ascii="Arial" w:eastAsia="Times New Roman" w:hAnsi="Arial" w:cs="Arial"/>
          <w:lang w:val="ro-RO"/>
        </w:rPr>
        <w:t xml:space="preserve">Articolul 2 alin. (7) și  alin. (8), se modifică și se </w:t>
      </w:r>
      <w:r w:rsidRPr="00334D25">
        <w:rPr>
          <w:rFonts w:ascii="Arial" w:eastAsia="Times New Roman" w:hAnsi="Arial" w:cs="Arial"/>
          <w:iCs/>
          <w:color w:val="000000"/>
          <w:lang w:val="ro-RO"/>
        </w:rPr>
        <w:t xml:space="preserve">completează și vor avea următorul conținut: </w:t>
      </w:r>
    </w:p>
    <w:p w14:paraId="39766A54" w14:textId="77777777" w:rsidR="00334D25" w:rsidRPr="00334D25" w:rsidRDefault="00334D25" w:rsidP="00334D25">
      <w:pPr>
        <w:widowControl/>
        <w:spacing w:line="240" w:lineRule="auto"/>
        <w:ind w:left="360"/>
        <w:jc w:val="both"/>
        <w:textAlignment w:val="auto"/>
        <w:rPr>
          <w:rFonts w:ascii="Arial" w:eastAsia="Andale Sans UI" w:hAnsi="Arial" w:cs="Arial"/>
          <w:i/>
          <w:lang w:val="ro-RO"/>
        </w:rPr>
      </w:pPr>
      <w:r w:rsidRPr="00334D25">
        <w:rPr>
          <w:rFonts w:ascii="Arial" w:eastAsia="Andale Sans UI" w:hAnsi="Arial" w:cs="Arial"/>
          <w:i/>
          <w:lang w:val="ro-RO"/>
        </w:rPr>
        <w:t xml:space="preserve">„(7) Persoanele juridice au </w:t>
      </w:r>
      <w:proofErr w:type="spellStart"/>
      <w:r w:rsidRPr="00334D25">
        <w:rPr>
          <w:rFonts w:ascii="Arial" w:eastAsia="Andale Sans UI" w:hAnsi="Arial" w:cs="Arial"/>
          <w:i/>
          <w:lang w:val="ro-RO"/>
        </w:rPr>
        <w:t>obligaţia</w:t>
      </w:r>
      <w:proofErr w:type="spellEnd"/>
      <w:r w:rsidRPr="00334D25">
        <w:rPr>
          <w:rFonts w:ascii="Arial" w:eastAsia="Andale Sans UI" w:hAnsi="Arial" w:cs="Arial"/>
          <w:i/>
          <w:lang w:val="ro-RO"/>
        </w:rPr>
        <w:t xml:space="preserve"> de plată a taxei de salubrizare în </w:t>
      </w:r>
      <w:proofErr w:type="spellStart"/>
      <w:r w:rsidRPr="00334D25">
        <w:rPr>
          <w:rFonts w:ascii="Arial" w:eastAsia="Andale Sans UI" w:hAnsi="Arial" w:cs="Arial"/>
          <w:i/>
          <w:lang w:val="ro-RO"/>
        </w:rPr>
        <w:t>funcţie</w:t>
      </w:r>
      <w:proofErr w:type="spellEnd"/>
      <w:r w:rsidRPr="00334D25">
        <w:rPr>
          <w:rFonts w:ascii="Arial" w:eastAsia="Andale Sans UI" w:hAnsi="Arial" w:cs="Arial"/>
          <w:i/>
          <w:lang w:val="ro-RO"/>
        </w:rPr>
        <w:t xml:space="preserve"> de cantitatea de deșeuri generată stabilită în metru cub per lună, corelată cu programul de colectare, </w:t>
      </w:r>
      <w:r w:rsidRPr="00334D25">
        <w:rPr>
          <w:rFonts w:ascii="Arial" w:eastAsia="Andale Sans UI" w:hAnsi="Arial" w:cs="Arial"/>
          <w:b/>
          <w:i/>
          <w:lang w:val="ro-RO"/>
        </w:rPr>
        <w:t>cu excepția cazului in care dețin imobile rezidențiale pentru care taxa de salubrizare se va calcula in funcție de numărul de persoane care locuiesc in imobilele respective (se completează Anexa 3)</w:t>
      </w:r>
      <w:r w:rsidRPr="00334D25">
        <w:rPr>
          <w:rFonts w:ascii="Arial" w:eastAsia="Andale Sans UI" w:hAnsi="Arial" w:cs="Arial"/>
          <w:i/>
          <w:lang w:val="ro-RO"/>
        </w:rPr>
        <w:t>”;</w:t>
      </w:r>
    </w:p>
    <w:p w14:paraId="0ED9EF23" w14:textId="77777777" w:rsidR="00334D25" w:rsidRPr="00334D25" w:rsidRDefault="00334D25" w:rsidP="00334D25">
      <w:pPr>
        <w:widowControl/>
        <w:spacing w:line="240" w:lineRule="auto"/>
        <w:ind w:left="360"/>
        <w:jc w:val="both"/>
        <w:textAlignment w:val="auto"/>
        <w:rPr>
          <w:rFonts w:ascii="Arial" w:eastAsia="Andale Sans UI" w:hAnsi="Arial" w:cs="Arial"/>
          <w:i/>
          <w:lang w:val="ro-RO"/>
        </w:rPr>
      </w:pPr>
      <w:r w:rsidRPr="00334D25">
        <w:rPr>
          <w:rFonts w:ascii="Arial" w:eastAsia="Andale Sans UI" w:hAnsi="Arial" w:cs="Arial"/>
          <w:i/>
          <w:lang w:val="ro-RO"/>
        </w:rPr>
        <w:t xml:space="preserve">„(8) Persoanele care </w:t>
      </w:r>
      <w:proofErr w:type="spellStart"/>
      <w:r w:rsidRPr="00334D25">
        <w:rPr>
          <w:rFonts w:ascii="Arial" w:eastAsia="Andale Sans UI" w:hAnsi="Arial" w:cs="Arial"/>
          <w:i/>
          <w:lang w:val="ro-RO"/>
        </w:rPr>
        <w:t>desfăşoară</w:t>
      </w:r>
      <w:proofErr w:type="spellEnd"/>
      <w:r w:rsidRPr="00334D25">
        <w:rPr>
          <w:rFonts w:ascii="Arial" w:eastAsia="Andale Sans UI" w:hAnsi="Arial" w:cs="Arial"/>
          <w:i/>
          <w:lang w:val="ro-RO"/>
        </w:rPr>
        <w:t xml:space="preserve"> </w:t>
      </w:r>
      <w:proofErr w:type="spellStart"/>
      <w:r w:rsidRPr="00334D25">
        <w:rPr>
          <w:rFonts w:ascii="Arial" w:eastAsia="Andale Sans UI" w:hAnsi="Arial" w:cs="Arial"/>
          <w:i/>
          <w:lang w:val="ro-RO"/>
        </w:rPr>
        <w:t>activităţi</w:t>
      </w:r>
      <w:proofErr w:type="spellEnd"/>
      <w:r w:rsidRPr="00334D25">
        <w:rPr>
          <w:rFonts w:ascii="Arial" w:eastAsia="Andale Sans UI" w:hAnsi="Arial" w:cs="Arial"/>
          <w:i/>
          <w:lang w:val="ro-RO"/>
        </w:rPr>
        <w:t xml:space="preserve"> pe baza liberei </w:t>
      </w:r>
      <w:proofErr w:type="spellStart"/>
      <w:r w:rsidRPr="00334D25">
        <w:rPr>
          <w:rFonts w:ascii="Arial" w:eastAsia="Andale Sans UI" w:hAnsi="Arial" w:cs="Arial"/>
          <w:i/>
          <w:lang w:val="ro-RO"/>
        </w:rPr>
        <w:t>iniţiative</w:t>
      </w:r>
      <w:proofErr w:type="spellEnd"/>
      <w:r w:rsidRPr="00334D25">
        <w:rPr>
          <w:rFonts w:ascii="Arial" w:eastAsia="Andale Sans UI" w:hAnsi="Arial" w:cs="Arial"/>
          <w:i/>
          <w:lang w:val="ro-RO"/>
        </w:rPr>
        <w:t xml:space="preserve"> la nivelul: cabinetelor (medicale, de avocatură), birourilor (notariale, executorilor </w:t>
      </w:r>
      <w:proofErr w:type="spellStart"/>
      <w:r w:rsidRPr="00334D25">
        <w:rPr>
          <w:rFonts w:ascii="Arial" w:eastAsia="Andale Sans UI" w:hAnsi="Arial" w:cs="Arial"/>
          <w:i/>
          <w:lang w:val="ro-RO"/>
        </w:rPr>
        <w:t>judecătoreşti</w:t>
      </w:r>
      <w:proofErr w:type="spellEnd"/>
      <w:r w:rsidRPr="00334D25">
        <w:rPr>
          <w:rFonts w:ascii="Arial" w:eastAsia="Andale Sans UI" w:hAnsi="Arial" w:cs="Arial"/>
          <w:i/>
          <w:lang w:val="ro-RO"/>
        </w:rPr>
        <w:t xml:space="preserve">, de expertiză), precum </w:t>
      </w:r>
      <w:proofErr w:type="spellStart"/>
      <w:r w:rsidRPr="00334D25">
        <w:rPr>
          <w:rFonts w:ascii="Arial" w:eastAsia="Andale Sans UI" w:hAnsi="Arial" w:cs="Arial"/>
          <w:i/>
          <w:lang w:val="ro-RO"/>
        </w:rPr>
        <w:t>şi</w:t>
      </w:r>
      <w:proofErr w:type="spellEnd"/>
      <w:r w:rsidRPr="00334D25">
        <w:rPr>
          <w:rFonts w:ascii="Arial" w:eastAsia="Andale Sans UI" w:hAnsi="Arial" w:cs="Arial"/>
          <w:i/>
          <w:lang w:val="ro-RO"/>
        </w:rPr>
        <w:t xml:space="preserve"> </w:t>
      </w:r>
      <w:proofErr w:type="spellStart"/>
      <w:r w:rsidRPr="00334D25">
        <w:rPr>
          <w:rFonts w:ascii="Arial" w:eastAsia="Andale Sans UI" w:hAnsi="Arial" w:cs="Arial"/>
          <w:i/>
          <w:lang w:val="ro-RO"/>
        </w:rPr>
        <w:t>asociaţiile</w:t>
      </w:r>
      <w:proofErr w:type="spellEnd"/>
      <w:r w:rsidRPr="00334D25">
        <w:rPr>
          <w:rFonts w:ascii="Arial" w:eastAsia="Andale Sans UI" w:hAnsi="Arial" w:cs="Arial"/>
          <w:i/>
          <w:lang w:val="ro-RO"/>
        </w:rPr>
        <w:t xml:space="preserve"> familiale, </w:t>
      </w:r>
      <w:r w:rsidRPr="00334D25">
        <w:rPr>
          <w:rFonts w:ascii="Arial" w:eastAsia="Andale Sans UI" w:hAnsi="Arial" w:cs="Arial"/>
          <w:b/>
          <w:i/>
          <w:lang w:val="ro-RO"/>
        </w:rPr>
        <w:t>întreprinderile individuale, persoanele fizice autorizate</w:t>
      </w:r>
      <w:r w:rsidRPr="00334D25">
        <w:rPr>
          <w:rFonts w:ascii="Arial" w:eastAsia="Andale Sans UI" w:hAnsi="Arial" w:cs="Arial"/>
          <w:i/>
          <w:lang w:val="ro-RO"/>
        </w:rPr>
        <w:t xml:space="preserve"> datorează taxa de salubrizare în cuantumul stabilit pentru persoane fizice, în funcție de numărul de membri sau numărul de angajați, ce desfășoară profesia respectivă. </w:t>
      </w:r>
      <w:r w:rsidRPr="00334D25">
        <w:rPr>
          <w:rFonts w:ascii="Arial" w:eastAsia="Andale Sans UI" w:hAnsi="Arial" w:cs="Arial"/>
          <w:b/>
          <w:i/>
          <w:lang w:val="ro-RO"/>
        </w:rPr>
        <w:t>În cazul în care acestea nu au angajați, taxa de salubrizare se declară și se stabilește în funcție de cantitatea de deșeuri generată stabilită în metri cubi pe lună ca în cazul utilizatorilor non-casnici (se va completa Anexa 4)</w:t>
      </w:r>
      <w:r w:rsidRPr="00334D25">
        <w:rPr>
          <w:rFonts w:ascii="Arial" w:eastAsia="Andale Sans UI" w:hAnsi="Arial" w:cs="Arial"/>
          <w:i/>
          <w:lang w:val="ro-RO"/>
        </w:rPr>
        <w:t>”.</w:t>
      </w:r>
    </w:p>
    <w:p w14:paraId="59B7C44A" w14:textId="77777777" w:rsidR="00334D25" w:rsidRPr="00334D25" w:rsidRDefault="00334D25" w:rsidP="00334D25">
      <w:pPr>
        <w:widowControl/>
        <w:spacing w:line="240" w:lineRule="auto"/>
        <w:ind w:left="360"/>
        <w:jc w:val="both"/>
        <w:textAlignment w:val="auto"/>
        <w:rPr>
          <w:rFonts w:ascii="Arial" w:eastAsia="Andale Sans UI" w:hAnsi="Arial" w:cs="Arial"/>
          <w:lang w:val="ro-RO"/>
        </w:rPr>
      </w:pPr>
    </w:p>
    <w:p w14:paraId="79F23C05" w14:textId="77777777" w:rsidR="00334D25" w:rsidRPr="00334D25" w:rsidRDefault="00334D25" w:rsidP="00334D25">
      <w:pPr>
        <w:widowControl/>
        <w:numPr>
          <w:ilvl w:val="0"/>
          <w:numId w:val="5"/>
        </w:numPr>
        <w:spacing w:line="240" w:lineRule="auto"/>
        <w:jc w:val="both"/>
        <w:textAlignment w:val="auto"/>
        <w:rPr>
          <w:rFonts w:ascii="Arial" w:eastAsia="Andale Sans UI" w:hAnsi="Arial" w:cs="Arial"/>
          <w:lang w:val="ro-RO"/>
        </w:rPr>
      </w:pPr>
      <w:r w:rsidRPr="00334D25">
        <w:rPr>
          <w:rFonts w:ascii="Arial" w:eastAsia="Andale Sans UI" w:hAnsi="Arial" w:cs="Arial"/>
          <w:lang w:val="ro-RO"/>
        </w:rPr>
        <w:t xml:space="preserve">Articolul 3 alin. (4) și  alin. (13), se modifică și </w:t>
      </w:r>
      <w:r w:rsidRPr="00334D25">
        <w:rPr>
          <w:rFonts w:ascii="Arial" w:eastAsia="Andale Sans UI" w:hAnsi="Arial" w:cs="Arial"/>
          <w:iCs/>
          <w:color w:val="000000"/>
          <w:lang w:val="ro-RO"/>
        </w:rPr>
        <w:t xml:space="preserve">se completează și vor avea următorul conținut: </w:t>
      </w:r>
    </w:p>
    <w:p w14:paraId="5CF596A8" w14:textId="77777777" w:rsidR="00334D25" w:rsidRPr="00334D25" w:rsidRDefault="00334D25" w:rsidP="00334D25">
      <w:pPr>
        <w:widowControl/>
        <w:spacing w:line="240" w:lineRule="auto"/>
        <w:ind w:left="360"/>
        <w:jc w:val="both"/>
        <w:textAlignment w:val="auto"/>
        <w:rPr>
          <w:rFonts w:ascii="Arial" w:eastAsia="Andale Sans UI" w:hAnsi="Arial" w:cs="Arial"/>
          <w:i/>
          <w:lang w:val="ro-RO"/>
        </w:rPr>
      </w:pPr>
      <w:r w:rsidRPr="00334D25">
        <w:rPr>
          <w:rFonts w:ascii="Arial" w:eastAsia="Andale Sans UI" w:hAnsi="Arial" w:cs="Arial"/>
          <w:i/>
          <w:lang w:val="ro-RO"/>
        </w:rPr>
        <w:t xml:space="preserve">„(4) În cazul imobilelor deținute în proprietate de către persoanele fizice, care sunt închiriate persoanelor juridice, </w:t>
      </w:r>
      <w:proofErr w:type="spellStart"/>
      <w:r w:rsidRPr="00334D25">
        <w:rPr>
          <w:rFonts w:ascii="Arial" w:eastAsia="Andale Sans UI" w:hAnsi="Arial" w:cs="Arial"/>
          <w:i/>
          <w:lang w:val="ro-RO"/>
        </w:rPr>
        <w:t>obligaţia</w:t>
      </w:r>
      <w:proofErr w:type="spellEnd"/>
      <w:r w:rsidRPr="00334D25">
        <w:rPr>
          <w:rFonts w:ascii="Arial" w:eastAsia="Andale Sans UI" w:hAnsi="Arial" w:cs="Arial"/>
          <w:i/>
          <w:lang w:val="ro-RO"/>
        </w:rPr>
        <w:t xml:space="preserve"> de a declara </w:t>
      </w:r>
      <w:proofErr w:type="spellStart"/>
      <w:r w:rsidRPr="00334D25">
        <w:rPr>
          <w:rFonts w:ascii="Arial" w:eastAsia="Andale Sans UI" w:hAnsi="Arial" w:cs="Arial"/>
          <w:i/>
          <w:lang w:val="ro-RO"/>
        </w:rPr>
        <w:t>şi</w:t>
      </w:r>
      <w:proofErr w:type="spellEnd"/>
      <w:r w:rsidRPr="00334D25">
        <w:rPr>
          <w:rFonts w:ascii="Arial" w:eastAsia="Andale Sans UI" w:hAnsi="Arial" w:cs="Arial"/>
          <w:i/>
          <w:lang w:val="ro-RO"/>
        </w:rPr>
        <w:t xml:space="preserve"> achita taxa revine </w:t>
      </w:r>
      <w:r w:rsidRPr="00334D25">
        <w:rPr>
          <w:rFonts w:ascii="Arial" w:eastAsia="Andale Sans UI" w:hAnsi="Arial" w:cs="Arial"/>
          <w:b/>
          <w:i/>
          <w:lang w:val="ro-RO"/>
        </w:rPr>
        <w:t xml:space="preserve">chiriașului, în caz contrar răspunderea ii revine proprietarului. </w:t>
      </w:r>
      <w:r w:rsidRPr="00334D25">
        <w:rPr>
          <w:rFonts w:ascii="Arial" w:eastAsia="Andale Sans UI" w:hAnsi="Arial" w:cs="Arial"/>
          <w:i/>
          <w:lang w:val="ro-RO"/>
        </w:rPr>
        <w:t xml:space="preserve">În acest sens se va depune de către proprietar </w:t>
      </w:r>
      <w:proofErr w:type="spellStart"/>
      <w:r w:rsidRPr="00334D25">
        <w:rPr>
          <w:rFonts w:ascii="Arial" w:eastAsia="Andale Sans UI" w:hAnsi="Arial" w:cs="Arial"/>
          <w:i/>
          <w:lang w:val="ro-RO"/>
        </w:rPr>
        <w:t>declaraţia</w:t>
      </w:r>
      <w:proofErr w:type="spellEnd"/>
      <w:r w:rsidRPr="00334D25">
        <w:rPr>
          <w:rFonts w:ascii="Arial" w:eastAsia="Andale Sans UI" w:hAnsi="Arial" w:cs="Arial"/>
          <w:i/>
          <w:lang w:val="ro-RO"/>
        </w:rPr>
        <w:t xml:space="preserve"> de impunere  conform Anexei nr. 2 la prezentul regulament, pentru fiecare imobil </w:t>
      </w:r>
      <w:proofErr w:type="spellStart"/>
      <w:r w:rsidRPr="00334D25">
        <w:rPr>
          <w:rFonts w:ascii="Arial" w:eastAsia="Andale Sans UI" w:hAnsi="Arial" w:cs="Arial"/>
          <w:i/>
          <w:lang w:val="ro-RO"/>
        </w:rPr>
        <w:t>deţinut</w:t>
      </w:r>
      <w:proofErr w:type="spellEnd"/>
      <w:r w:rsidRPr="00334D25">
        <w:rPr>
          <w:rFonts w:ascii="Arial" w:eastAsia="Andale Sans UI" w:hAnsi="Arial" w:cs="Arial"/>
          <w:i/>
          <w:lang w:val="ro-RO"/>
        </w:rPr>
        <w:t>. În plus, se va depune de către chiriaș Anexa nr. 4 pentru fiecare persoană juridică ce deține calitatea de chiriaș”;</w:t>
      </w:r>
    </w:p>
    <w:p w14:paraId="54A19B33" w14:textId="77777777" w:rsidR="00334D25" w:rsidRPr="00334D25" w:rsidRDefault="00334D25" w:rsidP="00334D25">
      <w:pPr>
        <w:widowControl/>
        <w:spacing w:line="240" w:lineRule="auto"/>
        <w:ind w:left="360"/>
        <w:jc w:val="both"/>
        <w:textAlignment w:val="auto"/>
        <w:rPr>
          <w:rFonts w:ascii="Arial" w:eastAsia="Andale Sans UI" w:hAnsi="Arial" w:cs="Arial"/>
          <w:i/>
          <w:lang w:val="ro-RO"/>
        </w:rPr>
      </w:pPr>
      <w:r w:rsidRPr="00334D25">
        <w:rPr>
          <w:rFonts w:ascii="Arial" w:eastAsia="Andale Sans UI" w:hAnsi="Arial" w:cs="Arial"/>
          <w:i/>
          <w:lang w:val="ro-RO"/>
        </w:rPr>
        <w:t>„(13) Declarațiile pentru stabilirea cuantumului taxei de salubrizare se depun de către persoanele fizice/juridice care dețin imobile pe raza municipiului Hunedoara, însoțite de copie după actul de identitate/actul de înființare și de orice documente necesare pentru susținerea celor declarate, la Primăria municipiului Hunedoara.”</w:t>
      </w:r>
    </w:p>
    <w:p w14:paraId="56CBCA25" w14:textId="77777777" w:rsidR="00334D25" w:rsidRPr="00334D25" w:rsidRDefault="00334D25" w:rsidP="00334D25">
      <w:pPr>
        <w:widowControl/>
        <w:spacing w:line="240" w:lineRule="auto"/>
        <w:ind w:left="360"/>
        <w:jc w:val="both"/>
        <w:textAlignment w:val="auto"/>
        <w:rPr>
          <w:rFonts w:ascii="Arial" w:eastAsia="Andale Sans UI" w:hAnsi="Arial" w:cs="Arial"/>
          <w:lang w:val="ro-RO"/>
        </w:rPr>
      </w:pPr>
    </w:p>
    <w:p w14:paraId="6316C661" w14:textId="77777777" w:rsidR="00334D25" w:rsidRPr="00334D25" w:rsidRDefault="00334D25" w:rsidP="00334D25">
      <w:pPr>
        <w:widowControl/>
        <w:numPr>
          <w:ilvl w:val="0"/>
          <w:numId w:val="5"/>
        </w:numPr>
        <w:spacing w:line="240" w:lineRule="auto"/>
        <w:ind w:left="426"/>
        <w:jc w:val="both"/>
        <w:textAlignment w:val="auto"/>
        <w:rPr>
          <w:rFonts w:ascii="Arial" w:eastAsia="Andale Sans UI" w:hAnsi="Arial" w:cs="Arial"/>
          <w:lang w:val="ro-RO"/>
        </w:rPr>
      </w:pPr>
      <w:r w:rsidRPr="00334D25">
        <w:rPr>
          <w:rFonts w:ascii="Arial" w:eastAsia="Andale Sans UI" w:hAnsi="Arial" w:cs="Arial"/>
          <w:lang w:val="ro-RO"/>
        </w:rPr>
        <w:lastRenderedPageBreak/>
        <w:t>La articolul 3, după alin.(19), se introduc două noi alineate, respectiv alin. (20) și alin. (21), care vor avea următorul conținut:</w:t>
      </w:r>
    </w:p>
    <w:p w14:paraId="7BC56860" w14:textId="77777777" w:rsidR="00334D25" w:rsidRPr="00334D25" w:rsidRDefault="00334D25" w:rsidP="00334D25">
      <w:pPr>
        <w:spacing w:line="240" w:lineRule="auto"/>
        <w:ind w:left="426"/>
        <w:jc w:val="both"/>
        <w:textAlignment w:val="auto"/>
        <w:rPr>
          <w:rFonts w:ascii="Arial" w:eastAsia="Andale Sans UI" w:hAnsi="Arial" w:cs="Arial"/>
          <w:lang w:val="ro-RO"/>
        </w:rPr>
      </w:pPr>
      <w:r w:rsidRPr="00334D25">
        <w:rPr>
          <w:rFonts w:ascii="Arial" w:eastAsia="Andale Sans UI" w:hAnsi="Arial" w:cs="Arial"/>
          <w:lang w:val="ro-RO"/>
        </w:rPr>
        <w:t xml:space="preserve">„(20) </w:t>
      </w:r>
      <w:r w:rsidRPr="00334D25">
        <w:rPr>
          <w:rFonts w:ascii="Arial" w:eastAsia="Andale Sans UI" w:hAnsi="Arial" w:cs="Arial"/>
          <w:b/>
          <w:i/>
          <w:iCs/>
          <w:color w:val="000000"/>
          <w:lang w:val="ro-RO"/>
        </w:rPr>
        <w:t>Orice modificare comunicată după expirarea termenului de 30 de zile de către cel care are obligația depunerii declarației rectificative nu se va lua în considerare retroactiv</w:t>
      </w:r>
      <w:r w:rsidRPr="00334D25">
        <w:rPr>
          <w:rFonts w:ascii="Arial" w:eastAsia="Andale Sans UI" w:hAnsi="Arial" w:cs="Arial"/>
          <w:lang w:val="ro-RO"/>
        </w:rPr>
        <w:t>”;</w:t>
      </w:r>
    </w:p>
    <w:p w14:paraId="5F4235B7" w14:textId="77777777" w:rsidR="00334D25" w:rsidRPr="00334D25" w:rsidRDefault="00334D25" w:rsidP="00334D25">
      <w:pPr>
        <w:spacing w:line="240" w:lineRule="auto"/>
        <w:ind w:left="426"/>
        <w:jc w:val="both"/>
        <w:textAlignment w:val="auto"/>
        <w:rPr>
          <w:rFonts w:ascii="Arial" w:eastAsia="Andale Sans UI" w:hAnsi="Arial" w:cs="Arial"/>
          <w:lang w:val="ro-RO"/>
        </w:rPr>
      </w:pPr>
      <w:r w:rsidRPr="00334D25">
        <w:rPr>
          <w:rFonts w:ascii="Arial" w:eastAsia="Andale Sans UI" w:hAnsi="Arial" w:cs="Arial"/>
          <w:lang w:val="ro-RO"/>
        </w:rPr>
        <w:t xml:space="preserve">„(21) </w:t>
      </w:r>
      <w:r w:rsidRPr="00334D25">
        <w:rPr>
          <w:rFonts w:ascii="Arial" w:eastAsia="Andale Sans UI" w:hAnsi="Arial" w:cs="Arial"/>
          <w:b/>
          <w:i/>
          <w:iCs/>
          <w:color w:val="000000"/>
          <w:lang w:val="ro-RO"/>
        </w:rPr>
        <w:t>Orice persoană fizică sau juridică care dobândește, are în folosință sau finalizează prin construire imobile, are obligația depunerii declarației privind stabilirea taxei de salubrizare în termen de 30 de zile de la data dobândirii/folosirii/finalizării imobilului și datorează taxa de salubrizare începând cu data de 1 a lunii următoare lunii în care a dobândit/a primit în folosință/finalizat imobilul</w:t>
      </w:r>
      <w:r w:rsidRPr="00334D25">
        <w:rPr>
          <w:rFonts w:ascii="Arial" w:eastAsia="Andale Sans UI" w:hAnsi="Arial" w:cs="Arial"/>
          <w:lang w:val="ro-RO"/>
        </w:rPr>
        <w:t>”;</w:t>
      </w:r>
    </w:p>
    <w:p w14:paraId="0A139DA7" w14:textId="77777777" w:rsidR="00334D25" w:rsidRPr="00334D25" w:rsidRDefault="00334D25" w:rsidP="00334D25">
      <w:pPr>
        <w:spacing w:line="240" w:lineRule="auto"/>
        <w:ind w:left="426"/>
        <w:jc w:val="both"/>
        <w:textAlignment w:val="auto"/>
        <w:rPr>
          <w:rFonts w:ascii="Arial" w:eastAsia="Andale Sans UI" w:hAnsi="Arial" w:cs="Arial"/>
          <w:lang w:val="ro-RO"/>
        </w:rPr>
      </w:pPr>
    </w:p>
    <w:p w14:paraId="2D93BFEC" w14:textId="77777777" w:rsidR="00334D25" w:rsidRPr="00334D25" w:rsidRDefault="00334D25" w:rsidP="00334D25">
      <w:pPr>
        <w:widowControl/>
        <w:numPr>
          <w:ilvl w:val="0"/>
          <w:numId w:val="5"/>
        </w:numPr>
        <w:spacing w:line="240" w:lineRule="auto"/>
        <w:jc w:val="both"/>
        <w:textAlignment w:val="auto"/>
        <w:rPr>
          <w:rFonts w:ascii="Arial" w:eastAsia="Andale Sans UI" w:hAnsi="Arial" w:cs="Arial"/>
          <w:lang w:val="ro-RO"/>
        </w:rPr>
      </w:pPr>
      <w:r w:rsidRPr="00334D25">
        <w:rPr>
          <w:rFonts w:ascii="Arial" w:eastAsia="Andale Sans UI" w:hAnsi="Arial" w:cs="Arial"/>
          <w:lang w:val="ro-RO"/>
        </w:rPr>
        <w:t>Articolul 4 alin. (1) se modifică și</w:t>
      </w:r>
      <w:r w:rsidRPr="00334D25">
        <w:rPr>
          <w:rFonts w:ascii="Arial" w:eastAsia="Andale Sans UI" w:hAnsi="Arial" w:cs="Arial"/>
          <w:iCs/>
          <w:lang w:val="ro-RO"/>
        </w:rPr>
        <w:t xml:space="preserve"> se completează și va avea următorul conținut: </w:t>
      </w:r>
    </w:p>
    <w:p w14:paraId="183699AD" w14:textId="77777777" w:rsidR="00334D25" w:rsidRPr="00334D25" w:rsidRDefault="00334D25" w:rsidP="00334D25">
      <w:pPr>
        <w:ind w:left="284"/>
        <w:jc w:val="both"/>
        <w:textAlignment w:val="auto"/>
        <w:rPr>
          <w:rFonts w:ascii="Arial" w:eastAsia="Andale Sans UI" w:hAnsi="Arial" w:cs="Arial"/>
          <w:i/>
          <w:lang w:val="ro-RO"/>
        </w:rPr>
      </w:pPr>
      <w:r w:rsidRPr="00334D25">
        <w:rPr>
          <w:rFonts w:ascii="Arial" w:eastAsia="Andale Sans UI" w:hAnsi="Arial" w:cs="Arial"/>
          <w:i/>
          <w:lang w:val="ro-RO"/>
        </w:rPr>
        <w:t>„(1) În cazul nedepunerii declarației pentru stabilirea cuantumului taxei  de salubrizare până la data de 01.03.2023</w:t>
      </w:r>
      <w:r w:rsidRPr="00334D25">
        <w:rPr>
          <w:rFonts w:ascii="Arial" w:eastAsia="Andale Sans UI" w:hAnsi="Arial" w:cs="Arial"/>
          <w:b/>
          <w:i/>
          <w:lang w:val="ro-RO"/>
        </w:rPr>
        <w:t xml:space="preserve"> sau potrivit art. 3 alin. (21)</w:t>
      </w:r>
      <w:r w:rsidRPr="00334D25">
        <w:rPr>
          <w:rFonts w:ascii="Arial" w:eastAsia="Andale Sans UI" w:hAnsi="Arial" w:cs="Arial"/>
          <w:i/>
          <w:lang w:val="ro-RO"/>
        </w:rPr>
        <w:t>, obligația de plată se va stabili din oficiu, pentru fiecare imobil deținut, după cum urmează:</w:t>
      </w:r>
    </w:p>
    <w:p w14:paraId="01B24CA1" w14:textId="77777777" w:rsidR="00334D25" w:rsidRPr="00334D25" w:rsidRDefault="00334D25" w:rsidP="00334D25">
      <w:pPr>
        <w:ind w:left="578" w:hanging="294"/>
        <w:jc w:val="both"/>
        <w:textAlignment w:val="auto"/>
        <w:rPr>
          <w:rFonts w:ascii="Arial" w:eastAsia="Andale Sans UI" w:hAnsi="Arial" w:cs="Arial"/>
          <w:b/>
          <w:i/>
          <w:lang w:val="ro-RO"/>
        </w:rPr>
      </w:pPr>
      <w:r w:rsidRPr="00334D25">
        <w:rPr>
          <w:rFonts w:ascii="Arial" w:eastAsia="Andale Sans UI" w:hAnsi="Arial" w:cs="Arial"/>
          <w:b/>
          <w:i/>
          <w:lang w:val="ro-RO"/>
        </w:rPr>
        <w:t xml:space="preserve">a) pentru persoanele fizice: </w:t>
      </w:r>
    </w:p>
    <w:p w14:paraId="30327A9B" w14:textId="77777777" w:rsidR="00334D25" w:rsidRPr="00334D25" w:rsidRDefault="00334D25" w:rsidP="00334D25">
      <w:pPr>
        <w:ind w:firstLine="284"/>
        <w:jc w:val="both"/>
        <w:textAlignment w:val="auto"/>
        <w:rPr>
          <w:rFonts w:ascii="Arial" w:eastAsia="Andale Sans UI" w:hAnsi="Arial" w:cs="Arial"/>
          <w:b/>
          <w:i/>
          <w:lang w:val="ro-RO"/>
        </w:rPr>
      </w:pPr>
      <w:r w:rsidRPr="00334D25">
        <w:rPr>
          <w:rFonts w:ascii="Arial" w:eastAsia="Andale Sans UI" w:hAnsi="Arial" w:cs="Arial"/>
          <w:b/>
          <w:i/>
          <w:lang w:val="ro-RO"/>
        </w:rPr>
        <w:t>- în cazul în care există asociație de proprietari, pe baza listelor furnizate de asociații;</w:t>
      </w:r>
    </w:p>
    <w:p w14:paraId="1B96560B" w14:textId="77777777" w:rsidR="00334D25" w:rsidRPr="00334D25" w:rsidRDefault="00334D25" w:rsidP="00334D25">
      <w:pPr>
        <w:ind w:left="284"/>
        <w:jc w:val="both"/>
        <w:textAlignment w:val="auto"/>
        <w:rPr>
          <w:rFonts w:ascii="Arial" w:eastAsia="Andale Sans UI" w:hAnsi="Arial" w:cs="Arial"/>
          <w:i/>
          <w:lang w:val="ro-RO"/>
        </w:rPr>
      </w:pPr>
      <w:r w:rsidRPr="00334D25">
        <w:rPr>
          <w:rFonts w:ascii="Arial" w:eastAsia="Andale Sans UI" w:hAnsi="Arial" w:cs="Arial"/>
          <w:b/>
          <w:i/>
          <w:lang w:val="ro-RO"/>
        </w:rPr>
        <w:t>- în cazul in care utilizatorii casnici au calitatea de chiriași la stat stabilirea taxei din oficiu se va face pe baza datelor înscrise în contractele de închiriere furnizate de Biroul fond locativ</w:t>
      </w:r>
      <w:r w:rsidRPr="00334D25">
        <w:rPr>
          <w:rFonts w:ascii="Arial" w:eastAsia="Andale Sans UI" w:hAnsi="Arial" w:cs="Arial"/>
          <w:i/>
          <w:lang w:val="ro-RO"/>
        </w:rPr>
        <w:t>.”</w:t>
      </w:r>
    </w:p>
    <w:p w14:paraId="716FA448" w14:textId="77777777" w:rsidR="00334D25" w:rsidRPr="00334D25" w:rsidRDefault="00334D25" w:rsidP="00334D25">
      <w:pPr>
        <w:spacing w:line="240" w:lineRule="auto"/>
        <w:ind w:firstLine="709"/>
        <w:jc w:val="both"/>
        <w:textAlignment w:val="auto"/>
        <w:rPr>
          <w:rFonts w:ascii="Arial" w:eastAsia="Andale Sans UI" w:hAnsi="Arial" w:cs="Arial"/>
          <w:iCs/>
          <w:color w:val="000000"/>
          <w:lang w:val="ro-RO"/>
        </w:rPr>
      </w:pPr>
      <w:r w:rsidRPr="00334D25">
        <w:rPr>
          <w:rFonts w:ascii="Arial" w:eastAsia="Andale Sans UI" w:hAnsi="Arial" w:cs="Arial"/>
          <w:iCs/>
          <w:color w:val="000000"/>
          <w:lang w:val="ro-RO"/>
        </w:rPr>
        <w:t xml:space="preserve"> </w:t>
      </w:r>
    </w:p>
    <w:p w14:paraId="62FE5883" w14:textId="77777777" w:rsidR="00334D25" w:rsidRPr="00334D25" w:rsidRDefault="00334D25" w:rsidP="00334D25">
      <w:pPr>
        <w:widowControl/>
        <w:numPr>
          <w:ilvl w:val="0"/>
          <w:numId w:val="5"/>
        </w:numPr>
        <w:suppressAutoHyphens w:val="0"/>
        <w:spacing w:line="240" w:lineRule="auto"/>
        <w:ind w:left="284" w:firstLine="142"/>
        <w:jc w:val="both"/>
        <w:textAlignment w:val="auto"/>
        <w:rPr>
          <w:rFonts w:ascii="Arial" w:eastAsia="Times New Roman" w:hAnsi="Arial" w:cs="Arial"/>
          <w:iCs/>
          <w:color w:val="000000"/>
          <w:lang w:val="ro-RO"/>
        </w:rPr>
      </w:pPr>
      <w:r w:rsidRPr="00334D25">
        <w:rPr>
          <w:rFonts w:ascii="Arial" w:eastAsia="Times New Roman" w:hAnsi="Arial" w:cs="Arial"/>
          <w:iCs/>
          <w:color w:val="000000"/>
          <w:lang w:val="ro-RO"/>
        </w:rPr>
        <w:t xml:space="preserve">Articolul 5 </w:t>
      </w:r>
      <w:r w:rsidRPr="00334D25">
        <w:rPr>
          <w:rFonts w:ascii="Arial" w:eastAsia="Times New Roman" w:hAnsi="Arial" w:cs="Arial"/>
          <w:lang w:val="ro-RO"/>
        </w:rPr>
        <w:t>alin.</w:t>
      </w:r>
      <w:r w:rsidRPr="00334D25">
        <w:rPr>
          <w:rFonts w:ascii="Arial" w:eastAsia="Times New Roman" w:hAnsi="Arial" w:cs="Arial"/>
          <w:iCs/>
          <w:color w:val="000000"/>
          <w:lang w:val="ro-RO"/>
        </w:rPr>
        <w:t xml:space="preserve"> (1) se completează cu o nouă literă, respectiv lit. h), care va avea următorul conținut:</w:t>
      </w:r>
    </w:p>
    <w:p w14:paraId="52968B41" w14:textId="77777777" w:rsidR="00334D25" w:rsidRPr="00334D25" w:rsidRDefault="00334D25" w:rsidP="00334D25">
      <w:pPr>
        <w:spacing w:line="240" w:lineRule="auto"/>
        <w:ind w:left="284"/>
        <w:jc w:val="both"/>
        <w:textAlignment w:val="auto"/>
        <w:rPr>
          <w:rFonts w:ascii="Arial" w:eastAsia="Andale Sans UI" w:hAnsi="Arial" w:cs="Arial"/>
          <w:b/>
          <w:bCs/>
          <w:i/>
          <w:iCs/>
          <w:color w:val="000000"/>
          <w:lang w:val="ro-RO"/>
        </w:rPr>
      </w:pPr>
      <w:r w:rsidRPr="00334D25">
        <w:rPr>
          <w:rFonts w:ascii="Arial" w:eastAsia="Andale Sans UI" w:hAnsi="Arial" w:cs="Arial"/>
          <w:i/>
          <w:iCs/>
          <w:color w:val="000000"/>
          <w:lang w:val="ro-RO"/>
        </w:rPr>
        <w:t xml:space="preserve">„h) </w:t>
      </w:r>
      <w:r w:rsidRPr="00334D25">
        <w:rPr>
          <w:rFonts w:ascii="Arial" w:eastAsia="Andale Sans UI" w:hAnsi="Arial" w:cs="Arial"/>
          <w:b/>
          <w:bCs/>
          <w:i/>
          <w:iCs/>
          <w:color w:val="000000"/>
          <w:lang w:val="ro-RO"/>
        </w:rPr>
        <w:t>colectarea deșeurilor voluminoase la cererea UAT municipiul  Hunedoara și predarea în centrele de colectare”;</w:t>
      </w:r>
    </w:p>
    <w:p w14:paraId="74692B81" w14:textId="77777777" w:rsidR="00334D25" w:rsidRPr="00334D25" w:rsidRDefault="00334D25" w:rsidP="00334D25">
      <w:pPr>
        <w:spacing w:line="240" w:lineRule="auto"/>
        <w:ind w:left="284"/>
        <w:jc w:val="both"/>
        <w:textAlignment w:val="auto"/>
        <w:rPr>
          <w:rFonts w:ascii="Arial" w:eastAsia="Andale Sans UI" w:hAnsi="Arial" w:cs="Arial"/>
          <w:iCs/>
          <w:color w:val="000000"/>
          <w:lang w:val="ro-RO"/>
        </w:rPr>
      </w:pPr>
    </w:p>
    <w:p w14:paraId="01B6ED7A"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iCs/>
          <w:color w:val="000000"/>
          <w:lang w:val="ro-RO"/>
        </w:rPr>
      </w:pPr>
      <w:r w:rsidRPr="00334D25">
        <w:rPr>
          <w:rFonts w:ascii="Arial" w:eastAsia="Times New Roman" w:hAnsi="Arial" w:cs="Arial"/>
          <w:iCs/>
          <w:color w:val="000000"/>
          <w:lang w:val="ro-RO"/>
        </w:rPr>
        <w:t>Articolul 6 se modifică și se completează și va avea următorul conținut:</w:t>
      </w:r>
    </w:p>
    <w:p w14:paraId="61C10D4D" w14:textId="77777777" w:rsidR="00334D25" w:rsidRPr="00334D25" w:rsidRDefault="00334D25" w:rsidP="00334D25">
      <w:pPr>
        <w:spacing w:line="240" w:lineRule="auto"/>
        <w:ind w:left="284" w:hanging="142"/>
        <w:jc w:val="both"/>
        <w:textAlignment w:val="auto"/>
        <w:rPr>
          <w:rFonts w:ascii="Arial" w:eastAsia="Andale Sans UI" w:hAnsi="Arial" w:cs="Arial"/>
          <w:i/>
          <w:iCs/>
          <w:color w:val="000000"/>
          <w:lang w:val="ro-RO"/>
        </w:rPr>
      </w:pPr>
      <w:r w:rsidRPr="00334D25">
        <w:rPr>
          <w:rFonts w:ascii="Arial" w:eastAsia="Andale Sans UI" w:hAnsi="Arial" w:cs="Arial"/>
          <w:iCs/>
          <w:color w:val="000000"/>
          <w:lang w:val="ro-RO"/>
        </w:rPr>
        <w:t xml:space="preserve"> </w:t>
      </w:r>
      <w:r w:rsidRPr="00334D25">
        <w:rPr>
          <w:rFonts w:ascii="Arial" w:eastAsia="Andale Sans UI" w:hAnsi="Arial" w:cs="Arial"/>
          <w:i/>
          <w:iCs/>
          <w:color w:val="000000"/>
          <w:lang w:val="ro-RO"/>
        </w:rPr>
        <w:t xml:space="preserve">„Pachetul de servicii de salubrizare de bază (PSSB) adresat utilizatorilor, ca parte componentă a taxei de salubrizare, este calculat ca sumă de taxe distincte pentru gestionarea fracțiilor reziduale si a celor reciclabile colectate separat, </w:t>
      </w:r>
      <w:r w:rsidRPr="00334D25">
        <w:rPr>
          <w:rFonts w:ascii="Arial" w:eastAsia="Andale Sans UI" w:hAnsi="Arial" w:cs="Arial"/>
          <w:b/>
          <w:i/>
          <w:iCs/>
          <w:lang w:val="ro-RO"/>
        </w:rPr>
        <w:t>a deșeurilor voluminoase colectate în</w:t>
      </w:r>
      <w:r w:rsidRPr="00334D25">
        <w:rPr>
          <w:rFonts w:ascii="Arial" w:eastAsia="Andale Sans UI" w:hAnsi="Arial" w:cs="Arial"/>
          <w:b/>
          <w:i/>
          <w:iCs/>
          <w:color w:val="000000"/>
          <w:lang w:val="ro-RO"/>
        </w:rPr>
        <w:t xml:space="preserve"> </w:t>
      </w:r>
      <w:r w:rsidRPr="00334D25">
        <w:rPr>
          <w:rFonts w:ascii="Arial" w:eastAsia="Andale Sans UI" w:hAnsi="Arial" w:cs="Arial"/>
          <w:b/>
          <w:i/>
          <w:iCs/>
          <w:lang w:val="ro-RO"/>
        </w:rPr>
        <w:t>campanii</w:t>
      </w:r>
      <w:r w:rsidRPr="00334D25">
        <w:rPr>
          <w:rFonts w:ascii="Arial" w:eastAsia="Andale Sans UI" w:hAnsi="Arial" w:cs="Arial"/>
          <w:i/>
          <w:iCs/>
          <w:lang w:val="ro-RO"/>
        </w:rPr>
        <w:t xml:space="preserve"> </w:t>
      </w:r>
      <w:r w:rsidRPr="00334D25">
        <w:rPr>
          <w:rFonts w:ascii="Arial" w:eastAsia="Andale Sans UI" w:hAnsi="Arial" w:cs="Arial"/>
          <w:b/>
          <w:bCs/>
          <w:i/>
          <w:iCs/>
          <w:lang w:val="ro-RO"/>
        </w:rPr>
        <w:t>și la cererea UAT municipiul Hunedoara</w:t>
      </w:r>
      <w:r w:rsidRPr="00334D25">
        <w:rPr>
          <w:rFonts w:ascii="Arial" w:eastAsia="Andale Sans UI" w:hAnsi="Arial" w:cs="Arial"/>
          <w:i/>
          <w:iCs/>
          <w:color w:val="000000"/>
          <w:lang w:val="ro-RO"/>
        </w:rPr>
        <w:t xml:space="preserve"> așa cum rezultă din aplicarea indicatorilor de performanță asupra indicelui de generare mediu calculat pe baza cantităților din anul precedent.”;</w:t>
      </w:r>
    </w:p>
    <w:p w14:paraId="462834B7" w14:textId="77777777" w:rsidR="00334D25" w:rsidRPr="00334D25" w:rsidRDefault="00334D25" w:rsidP="00334D25">
      <w:pPr>
        <w:spacing w:line="240" w:lineRule="auto"/>
        <w:ind w:left="284" w:hanging="142"/>
        <w:jc w:val="both"/>
        <w:textAlignment w:val="auto"/>
        <w:rPr>
          <w:rFonts w:ascii="Arial" w:eastAsia="Andale Sans UI" w:hAnsi="Arial" w:cs="Arial"/>
          <w:iCs/>
          <w:color w:val="000000"/>
          <w:lang w:val="ro-RO"/>
        </w:rPr>
      </w:pPr>
    </w:p>
    <w:p w14:paraId="0F7B36FC"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lang w:val="ro-RO"/>
        </w:rPr>
      </w:pPr>
      <w:r w:rsidRPr="00334D25">
        <w:rPr>
          <w:rFonts w:ascii="Arial" w:eastAsia="Times New Roman" w:hAnsi="Arial" w:cs="Arial"/>
          <w:lang w:val="ro-RO"/>
        </w:rPr>
        <w:t>Articolul 9 alin.</w:t>
      </w:r>
      <w:r w:rsidRPr="00334D25">
        <w:rPr>
          <w:rFonts w:ascii="Arial" w:eastAsia="Times New Roman" w:hAnsi="Arial" w:cs="Arial"/>
          <w:iCs/>
          <w:color w:val="000000"/>
          <w:lang w:val="ro-RO"/>
        </w:rPr>
        <w:t xml:space="preserve"> </w:t>
      </w:r>
      <w:r w:rsidRPr="00334D25">
        <w:rPr>
          <w:rFonts w:ascii="Arial" w:eastAsia="Times New Roman" w:hAnsi="Arial" w:cs="Arial"/>
          <w:lang w:val="ro-RO"/>
        </w:rPr>
        <w:t>(1) se modifică</w:t>
      </w:r>
      <w:r w:rsidRPr="00334D25">
        <w:rPr>
          <w:rFonts w:ascii="Arial" w:eastAsia="Times New Roman" w:hAnsi="Arial" w:cs="Arial"/>
          <w:iCs/>
          <w:color w:val="000000"/>
          <w:lang w:val="ro-RO"/>
        </w:rPr>
        <w:t xml:space="preserve"> și va avea următorul conținut: </w:t>
      </w:r>
    </w:p>
    <w:p w14:paraId="04F9279C" w14:textId="77777777" w:rsidR="00334D25" w:rsidRPr="00334D25" w:rsidRDefault="00334D25" w:rsidP="00334D25">
      <w:pPr>
        <w:widowControl/>
        <w:ind w:left="284"/>
        <w:jc w:val="both"/>
        <w:textAlignment w:val="auto"/>
        <w:rPr>
          <w:rFonts w:ascii="Arial" w:eastAsia="Andale Sans UI" w:hAnsi="Arial" w:cs="Arial"/>
          <w:i/>
          <w:lang w:val="ro-RO"/>
        </w:rPr>
      </w:pPr>
      <w:r w:rsidRPr="00334D25">
        <w:rPr>
          <w:rFonts w:ascii="Arial" w:eastAsia="Andale Sans UI" w:hAnsi="Arial" w:cs="Arial"/>
          <w:i/>
          <w:lang w:val="ro-RO"/>
        </w:rPr>
        <w:t xml:space="preserve">„(1) Taxa   de salubrizare, prin componenta PSSB, se datorează </w:t>
      </w:r>
      <w:r w:rsidRPr="00334D25">
        <w:rPr>
          <w:rFonts w:ascii="Arial" w:eastAsia="Andale Sans UI" w:hAnsi="Arial" w:cs="Arial"/>
          <w:b/>
          <w:i/>
          <w:lang w:val="ro-RO"/>
        </w:rPr>
        <w:t>lunar</w:t>
      </w:r>
      <w:r w:rsidRPr="00334D25">
        <w:rPr>
          <w:rFonts w:ascii="Arial" w:eastAsia="Andale Sans UI" w:hAnsi="Arial" w:cs="Arial"/>
          <w:i/>
          <w:lang w:val="ro-RO"/>
        </w:rPr>
        <w:t xml:space="preserve">, cu termen de plată până în data de 15 a lunii următoare celei în care s-a prestat serviciul de salubrizare, daca utilizatorii au depus declarația de salubrizare. Plata taxei se poate face </w:t>
      </w:r>
      <w:proofErr w:type="spellStart"/>
      <w:r w:rsidRPr="00334D25">
        <w:rPr>
          <w:rFonts w:ascii="Arial" w:eastAsia="Andale Sans UI" w:hAnsi="Arial" w:cs="Arial"/>
          <w:i/>
          <w:lang w:val="ro-RO"/>
        </w:rPr>
        <w:t>şi</w:t>
      </w:r>
      <w:proofErr w:type="spellEnd"/>
      <w:r w:rsidRPr="00334D25">
        <w:rPr>
          <w:rFonts w:ascii="Arial" w:eastAsia="Andale Sans UI" w:hAnsi="Arial" w:cs="Arial"/>
          <w:i/>
          <w:lang w:val="ro-RO"/>
        </w:rPr>
        <w:t xml:space="preserve"> anticipat, odată cu depunerea Declarației de Salubrizare.”;</w:t>
      </w:r>
    </w:p>
    <w:p w14:paraId="657138C7" w14:textId="77777777" w:rsidR="00334D25" w:rsidRPr="00334D25" w:rsidRDefault="00334D25" w:rsidP="00334D25">
      <w:pPr>
        <w:ind w:left="284" w:hanging="295"/>
        <w:jc w:val="both"/>
        <w:textAlignment w:val="auto"/>
        <w:rPr>
          <w:rFonts w:ascii="Arial" w:eastAsia="Andale Sans UI" w:hAnsi="Arial" w:cs="Arial"/>
          <w:lang w:val="ro-RO"/>
        </w:rPr>
      </w:pPr>
    </w:p>
    <w:p w14:paraId="439C1178"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lang w:val="ro-RO"/>
        </w:rPr>
      </w:pPr>
      <w:r w:rsidRPr="00334D25">
        <w:rPr>
          <w:rFonts w:ascii="Arial" w:eastAsia="Times New Roman" w:hAnsi="Arial" w:cs="Arial"/>
          <w:lang w:val="ro-RO"/>
        </w:rPr>
        <w:t xml:space="preserve">Articolul 10 alin. (2) se modifică și </w:t>
      </w:r>
      <w:r w:rsidRPr="00334D25">
        <w:rPr>
          <w:rFonts w:ascii="Arial" w:eastAsia="Times New Roman" w:hAnsi="Arial" w:cs="Arial"/>
          <w:iCs/>
          <w:color w:val="000000"/>
          <w:lang w:val="ro-RO"/>
        </w:rPr>
        <w:t xml:space="preserve">se completează și va avea următorul conținut: </w:t>
      </w:r>
    </w:p>
    <w:p w14:paraId="55570701" w14:textId="77777777" w:rsidR="00334D25" w:rsidRPr="00334D25" w:rsidRDefault="00334D25" w:rsidP="00334D25">
      <w:pPr>
        <w:widowControl/>
        <w:ind w:left="284"/>
        <w:jc w:val="both"/>
        <w:textAlignment w:val="auto"/>
        <w:rPr>
          <w:rFonts w:ascii="Arial" w:eastAsia="Andale Sans UI" w:hAnsi="Arial" w:cs="Arial"/>
          <w:i/>
          <w:lang w:val="ro-RO"/>
        </w:rPr>
      </w:pPr>
      <w:r w:rsidRPr="00334D25">
        <w:rPr>
          <w:rFonts w:ascii="Arial" w:eastAsia="Andale Sans UI" w:hAnsi="Arial" w:cs="Arial"/>
          <w:i/>
          <w:lang w:val="ro-RO"/>
        </w:rPr>
        <w:t xml:space="preserve">„(2) Cetățenii care nu locuiesc cel puțin 15 de zile consecutive dintr-o lună calendaristică in imobilul pentru care au depus declarația privind taxa de salubrizare și probează acest fapt cu documente justificative de tip viză de flotant, </w:t>
      </w:r>
      <w:r w:rsidRPr="00334D25">
        <w:rPr>
          <w:rFonts w:ascii="Arial" w:eastAsia="Andale Sans UI" w:hAnsi="Arial" w:cs="Arial"/>
          <w:b/>
          <w:i/>
          <w:lang w:val="ro-RO"/>
        </w:rPr>
        <w:t>adeverința de la asociația de proprietari</w:t>
      </w:r>
      <w:r w:rsidRPr="00334D25">
        <w:rPr>
          <w:rFonts w:ascii="Arial" w:eastAsia="Andale Sans UI" w:hAnsi="Arial" w:cs="Arial"/>
          <w:i/>
          <w:lang w:val="ro-RO"/>
        </w:rPr>
        <w:t xml:space="preserve">, contracte de muncă în străinătate, bilet de călătorie dus-întors etc., </w:t>
      </w:r>
      <w:r w:rsidRPr="00334D25">
        <w:rPr>
          <w:rFonts w:ascii="Arial" w:eastAsia="Andale Sans UI" w:hAnsi="Arial" w:cs="Arial"/>
          <w:b/>
          <w:i/>
          <w:lang w:val="ro-RO"/>
        </w:rPr>
        <w:t>vor depune declarația rectificativă Anexa 5</w:t>
      </w:r>
      <w:r w:rsidRPr="00334D25">
        <w:rPr>
          <w:rFonts w:ascii="Arial" w:eastAsia="Andale Sans UI" w:hAnsi="Arial" w:cs="Arial"/>
          <w:i/>
          <w:lang w:val="ro-RO"/>
        </w:rPr>
        <w:t xml:space="preserve"> si li se va recalcula proporțional taxa de salubrizare datorată.”;</w:t>
      </w:r>
    </w:p>
    <w:p w14:paraId="06B4861C" w14:textId="77777777" w:rsidR="00334D25" w:rsidRPr="00334D25" w:rsidRDefault="00334D25" w:rsidP="00334D25">
      <w:pPr>
        <w:spacing w:line="240" w:lineRule="auto"/>
        <w:ind w:left="284" w:hanging="142"/>
        <w:jc w:val="both"/>
        <w:textAlignment w:val="auto"/>
        <w:rPr>
          <w:rFonts w:ascii="Arial" w:eastAsia="Andale Sans UI" w:hAnsi="Arial" w:cs="Arial"/>
          <w:iCs/>
          <w:color w:val="000000"/>
          <w:lang w:val="ro-RO"/>
        </w:rPr>
      </w:pPr>
    </w:p>
    <w:p w14:paraId="5689A45B"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iCs/>
          <w:color w:val="000000"/>
          <w:lang w:val="ro-RO"/>
        </w:rPr>
      </w:pPr>
      <w:r w:rsidRPr="00334D25">
        <w:rPr>
          <w:rFonts w:ascii="Arial" w:eastAsia="Times New Roman" w:hAnsi="Arial" w:cs="Arial"/>
          <w:iCs/>
          <w:color w:val="000000"/>
          <w:lang w:val="ro-RO"/>
        </w:rPr>
        <w:t>Articolul 11</w:t>
      </w:r>
      <w:r w:rsidRPr="00334D25">
        <w:rPr>
          <w:rFonts w:ascii="Arial" w:eastAsia="Times New Roman" w:hAnsi="Arial" w:cs="Arial"/>
          <w:lang w:val="ro-RO"/>
        </w:rPr>
        <w:t xml:space="preserve"> alin.</w:t>
      </w:r>
      <w:r w:rsidRPr="00334D25">
        <w:rPr>
          <w:rFonts w:ascii="Arial" w:eastAsia="Times New Roman" w:hAnsi="Arial" w:cs="Arial"/>
          <w:iCs/>
          <w:color w:val="000000"/>
          <w:lang w:val="ro-RO"/>
        </w:rPr>
        <w:t xml:space="preserve"> (2) se modifică și se completează și va avea următorul conținut:</w:t>
      </w:r>
    </w:p>
    <w:p w14:paraId="79731C22" w14:textId="77777777" w:rsidR="00334D25" w:rsidRPr="00334D25" w:rsidRDefault="00334D25" w:rsidP="00334D25">
      <w:pPr>
        <w:spacing w:line="240" w:lineRule="auto"/>
        <w:ind w:left="142"/>
        <w:jc w:val="both"/>
        <w:textAlignment w:val="auto"/>
        <w:rPr>
          <w:rFonts w:ascii="Arial" w:eastAsia="Andale Sans UI" w:hAnsi="Arial" w:cs="Arial"/>
          <w:i/>
          <w:iCs/>
          <w:color w:val="000000"/>
          <w:lang w:val="ro-RO"/>
        </w:rPr>
      </w:pPr>
      <w:r w:rsidRPr="00334D25">
        <w:rPr>
          <w:rFonts w:ascii="Arial" w:eastAsia="Andale Sans UI" w:hAnsi="Arial" w:cs="Arial"/>
          <w:i/>
          <w:iCs/>
          <w:color w:val="000000"/>
          <w:lang w:val="ro-RO"/>
        </w:rPr>
        <w:t xml:space="preserve"> „(2) Plata contravalorii serviciilor de salubrizare se realizează direct către operatorii serviciilor de salubrizare, pe baza facturilor însoțite de detalierea cantităților/ serviciilor prestate, </w:t>
      </w:r>
      <w:r w:rsidRPr="00334D25">
        <w:rPr>
          <w:rFonts w:ascii="Arial" w:eastAsia="Andale Sans UI" w:hAnsi="Arial" w:cs="Arial"/>
          <w:b/>
          <w:i/>
          <w:iCs/>
          <w:color w:val="000000"/>
          <w:lang w:val="ro-RO"/>
        </w:rPr>
        <w:t>inclusiv pentru activitatea de colectare și transport a deșeurilor voluminoase colectate în campanii</w:t>
      </w:r>
      <w:r w:rsidRPr="00334D25">
        <w:rPr>
          <w:rFonts w:ascii="Arial" w:eastAsia="Andale Sans UI" w:hAnsi="Arial" w:cs="Arial"/>
          <w:i/>
          <w:iCs/>
          <w:color w:val="000000"/>
          <w:lang w:val="ro-RO"/>
        </w:rPr>
        <w:t xml:space="preserve"> </w:t>
      </w:r>
      <w:r w:rsidRPr="00334D25">
        <w:rPr>
          <w:rFonts w:ascii="Arial" w:eastAsia="Andale Sans UI" w:hAnsi="Arial" w:cs="Arial"/>
          <w:b/>
          <w:bCs/>
          <w:i/>
          <w:iCs/>
          <w:color w:val="000000"/>
          <w:lang w:val="ro-RO"/>
        </w:rPr>
        <w:t>și la cererea UAT municipiului Hunedoara</w:t>
      </w:r>
      <w:r w:rsidRPr="00334D25">
        <w:rPr>
          <w:rFonts w:ascii="Arial" w:eastAsia="Andale Sans UI" w:hAnsi="Arial" w:cs="Arial"/>
          <w:i/>
          <w:iCs/>
          <w:color w:val="000000"/>
          <w:lang w:val="ro-RO"/>
        </w:rPr>
        <w:t>, avizate la plată de către A.D.I. DEȘEURI Hunedoara”;</w:t>
      </w:r>
    </w:p>
    <w:p w14:paraId="500B45D4" w14:textId="77777777" w:rsidR="00334D25" w:rsidRPr="00334D25" w:rsidRDefault="00334D25" w:rsidP="00334D25">
      <w:pPr>
        <w:spacing w:line="240" w:lineRule="auto"/>
        <w:ind w:left="142"/>
        <w:jc w:val="both"/>
        <w:textAlignment w:val="auto"/>
        <w:rPr>
          <w:rFonts w:ascii="Arial" w:eastAsia="Andale Sans UI" w:hAnsi="Arial" w:cs="Arial"/>
          <w:iCs/>
          <w:color w:val="000000"/>
          <w:lang w:val="ro-RO"/>
        </w:rPr>
      </w:pPr>
    </w:p>
    <w:p w14:paraId="5B82AB0F"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iCs/>
          <w:lang w:val="ro-RO"/>
        </w:rPr>
      </w:pPr>
      <w:r w:rsidRPr="00334D25">
        <w:rPr>
          <w:rFonts w:ascii="Arial" w:eastAsia="Times New Roman" w:hAnsi="Arial" w:cs="Arial"/>
          <w:iCs/>
          <w:lang w:val="ro-RO"/>
        </w:rPr>
        <w:t xml:space="preserve">Articolul 12 </w:t>
      </w:r>
      <w:r w:rsidRPr="00334D25">
        <w:rPr>
          <w:rFonts w:ascii="Arial" w:eastAsia="Times New Roman" w:hAnsi="Arial" w:cs="Arial"/>
          <w:lang w:val="ro-RO"/>
        </w:rPr>
        <w:t>alin.</w:t>
      </w:r>
      <w:r w:rsidRPr="00334D25">
        <w:rPr>
          <w:rFonts w:ascii="Arial" w:eastAsia="Times New Roman" w:hAnsi="Arial" w:cs="Arial"/>
          <w:iCs/>
          <w:lang w:val="ro-RO"/>
        </w:rPr>
        <w:t xml:space="preserve"> (2) se modifică și se completează și va avea următorul conținut:</w:t>
      </w:r>
    </w:p>
    <w:p w14:paraId="3EE93E82" w14:textId="77777777" w:rsidR="00334D25" w:rsidRPr="00334D25" w:rsidRDefault="00334D25" w:rsidP="00334D25">
      <w:pPr>
        <w:widowControl/>
        <w:ind w:left="142" w:firstLine="142"/>
        <w:jc w:val="both"/>
        <w:textAlignment w:val="auto"/>
        <w:rPr>
          <w:rFonts w:ascii="Arial" w:eastAsia="Times New Roman" w:hAnsi="Arial" w:cs="Arial"/>
          <w:i/>
          <w:lang w:val="ro-RO"/>
        </w:rPr>
      </w:pPr>
      <w:r w:rsidRPr="00334D25">
        <w:rPr>
          <w:rFonts w:ascii="Arial" w:eastAsia="Times New Roman" w:hAnsi="Arial" w:cs="Arial"/>
          <w:i/>
          <w:iCs/>
          <w:lang w:val="ro-RO"/>
        </w:rPr>
        <w:lastRenderedPageBreak/>
        <w:t xml:space="preserve">„(2) </w:t>
      </w:r>
      <w:r w:rsidRPr="00334D25">
        <w:rPr>
          <w:rFonts w:ascii="Arial" w:eastAsia="Times New Roman" w:hAnsi="Arial" w:cs="Arial"/>
          <w:i/>
          <w:lang w:val="ro-RO"/>
        </w:rPr>
        <w:t>Stabilirea taxei de salubrizare</w:t>
      </w:r>
      <w:r w:rsidRPr="00334D25">
        <w:rPr>
          <w:rFonts w:ascii="Arial" w:eastAsia="Times New Roman" w:hAnsi="Arial" w:cs="Arial"/>
          <w:b/>
          <w:i/>
          <w:lang w:val="ro-RO"/>
        </w:rPr>
        <w:t xml:space="preserve"> </w:t>
      </w:r>
      <w:r w:rsidRPr="00334D25">
        <w:rPr>
          <w:rFonts w:ascii="Arial" w:eastAsia="Times New Roman" w:hAnsi="Arial" w:cs="Arial"/>
          <w:i/>
          <w:lang w:val="ro-RO"/>
        </w:rPr>
        <w:t xml:space="preserve">în baza declarațiilor se va face sub rezerva verificării ulterioare. În cazul declarării unor date eronate sau false privind numărul de persoane, cantitatea declarată de către utilizatorii non-casnici sau a altor informații necesare calculării taxei, obligația de plată se va stabili retroactiv, în cuantum penalizator de 2 ori mai mare </w:t>
      </w:r>
      <w:r w:rsidRPr="00334D25">
        <w:rPr>
          <w:rFonts w:ascii="Arial" w:eastAsia="Times New Roman" w:hAnsi="Arial" w:cs="Arial"/>
          <w:b/>
          <w:i/>
          <w:lang w:val="ro-RO"/>
        </w:rPr>
        <w:t>a diferenței constatate în plus</w:t>
      </w:r>
      <w:r w:rsidRPr="00334D25">
        <w:rPr>
          <w:rFonts w:ascii="Arial" w:eastAsia="Times New Roman" w:hAnsi="Arial" w:cs="Arial"/>
          <w:i/>
          <w:lang w:val="ro-RO"/>
        </w:rPr>
        <w:t xml:space="preserve"> începând cu data de la care taxa a fost datorată, pe baza datelor furnizate de asociațiile de proprietari, de Serviciul Public Comunitar Local de Evidență a Persoanelor, </w:t>
      </w:r>
      <w:r w:rsidRPr="00334D25">
        <w:rPr>
          <w:rFonts w:ascii="Arial" w:eastAsia="Times New Roman" w:hAnsi="Arial" w:cs="Arial"/>
          <w:b/>
          <w:i/>
          <w:lang w:val="ro-RO"/>
        </w:rPr>
        <w:t xml:space="preserve">bonuri confirmare, </w:t>
      </w:r>
      <w:r w:rsidRPr="00334D25">
        <w:rPr>
          <w:rFonts w:ascii="Arial" w:eastAsia="Times New Roman" w:hAnsi="Arial" w:cs="Arial"/>
          <w:i/>
          <w:lang w:val="ro-RO"/>
        </w:rPr>
        <w:t>etc. Totodată, declararea neconformă cu realitatea atrage răspunderea contravențională sau penală, după caz.”</w:t>
      </w:r>
    </w:p>
    <w:p w14:paraId="150FD5D3" w14:textId="77777777" w:rsidR="00334D25" w:rsidRPr="00334D25" w:rsidRDefault="00334D25" w:rsidP="00334D25">
      <w:pPr>
        <w:spacing w:line="240" w:lineRule="auto"/>
        <w:ind w:left="142"/>
        <w:jc w:val="both"/>
        <w:textAlignment w:val="auto"/>
        <w:rPr>
          <w:rFonts w:ascii="Arial" w:eastAsia="Andale Sans UI" w:hAnsi="Arial" w:cs="Arial"/>
          <w:iCs/>
          <w:color w:val="7030A0"/>
          <w:lang w:val="ro-RO"/>
        </w:rPr>
      </w:pPr>
    </w:p>
    <w:p w14:paraId="1B8AB5E7" w14:textId="77777777" w:rsidR="00334D25" w:rsidRPr="00334D25" w:rsidRDefault="00334D25" w:rsidP="00334D25">
      <w:pPr>
        <w:widowControl/>
        <w:numPr>
          <w:ilvl w:val="0"/>
          <w:numId w:val="5"/>
        </w:numPr>
        <w:suppressAutoHyphens w:val="0"/>
        <w:spacing w:line="240" w:lineRule="auto"/>
        <w:jc w:val="both"/>
        <w:textAlignment w:val="auto"/>
        <w:rPr>
          <w:rFonts w:ascii="Arial" w:eastAsia="Times New Roman" w:hAnsi="Arial" w:cs="Arial"/>
          <w:iCs/>
          <w:color w:val="000000"/>
          <w:lang w:val="ro-RO"/>
        </w:rPr>
      </w:pPr>
      <w:r w:rsidRPr="00334D25">
        <w:rPr>
          <w:rFonts w:ascii="Arial" w:eastAsia="Times New Roman" w:hAnsi="Arial" w:cs="Arial"/>
          <w:iCs/>
          <w:color w:val="000000"/>
          <w:lang w:val="ro-RO"/>
        </w:rPr>
        <w:t>Articolul 13 alin. (1) și alin. (2), se modifică și se completează și vor avea următorul conținut:</w:t>
      </w:r>
    </w:p>
    <w:p w14:paraId="337125E0" w14:textId="77777777" w:rsidR="00334D25" w:rsidRPr="00334D25" w:rsidRDefault="00334D25" w:rsidP="00334D25">
      <w:pPr>
        <w:spacing w:line="240" w:lineRule="auto"/>
        <w:ind w:left="284" w:firstLine="142"/>
        <w:jc w:val="both"/>
        <w:textAlignment w:val="auto"/>
        <w:rPr>
          <w:rFonts w:ascii="Arial" w:eastAsia="Andale Sans UI" w:hAnsi="Arial" w:cs="Arial"/>
          <w:i/>
          <w:iCs/>
          <w:color w:val="000000"/>
          <w:lang w:val="ro-RO"/>
        </w:rPr>
      </w:pPr>
      <w:r w:rsidRPr="00334D25">
        <w:rPr>
          <w:rFonts w:ascii="Arial" w:eastAsia="Andale Sans UI" w:hAnsi="Arial" w:cs="Arial"/>
          <w:i/>
          <w:iCs/>
          <w:color w:val="000000"/>
          <w:lang w:val="ro-RO"/>
        </w:rPr>
        <w:t xml:space="preserve">„(1) Regularizarea Taxei de salubrizare va începe după centralizarea datelor privitoare la cantitățile de deșeuri colectate si tratate. </w:t>
      </w:r>
      <w:r w:rsidRPr="00334D25">
        <w:rPr>
          <w:rFonts w:ascii="Arial" w:eastAsia="Andale Sans UI" w:hAnsi="Arial" w:cs="Arial"/>
          <w:b/>
          <w:bCs/>
          <w:i/>
          <w:iCs/>
          <w:color w:val="000000"/>
          <w:lang w:val="ro-RO"/>
        </w:rPr>
        <w:t>Cantitatea minimă stabilită pentru utilizatorii non-casnici este de 0,12 mc/lună</w:t>
      </w:r>
      <w:r w:rsidRPr="00334D25">
        <w:rPr>
          <w:rFonts w:ascii="Arial" w:eastAsia="Andale Sans UI" w:hAnsi="Arial" w:cs="Arial"/>
          <w:i/>
          <w:iCs/>
          <w:color w:val="000000"/>
          <w:lang w:val="ro-RO"/>
        </w:rPr>
        <w:t>''</w:t>
      </w:r>
      <w:r w:rsidRPr="00334D25">
        <w:rPr>
          <w:rFonts w:ascii="Arial" w:eastAsia="Andale Sans UI" w:hAnsi="Arial" w:cs="Arial"/>
          <w:b/>
          <w:bCs/>
          <w:i/>
          <w:iCs/>
          <w:color w:val="000000"/>
          <w:lang w:val="ro-RO"/>
        </w:rPr>
        <w:t>.</w:t>
      </w:r>
    </w:p>
    <w:p w14:paraId="16C6DCBE" w14:textId="77777777" w:rsidR="00334D25" w:rsidRPr="00334D25" w:rsidRDefault="00334D25" w:rsidP="00334D25">
      <w:pPr>
        <w:widowControl/>
        <w:suppressAutoHyphens w:val="0"/>
        <w:spacing w:line="240" w:lineRule="auto"/>
        <w:ind w:left="284" w:firstLine="142"/>
        <w:jc w:val="both"/>
        <w:textAlignment w:val="auto"/>
        <w:rPr>
          <w:rFonts w:ascii="Arial" w:eastAsia="Times New Roman" w:hAnsi="Arial" w:cs="Arial"/>
          <w:i/>
          <w:iCs/>
          <w:color w:val="000000"/>
          <w:lang w:val="ro-RO"/>
        </w:rPr>
      </w:pPr>
      <w:r w:rsidRPr="00334D25">
        <w:rPr>
          <w:rFonts w:ascii="Arial" w:eastAsia="Times New Roman" w:hAnsi="Arial" w:cs="Arial"/>
          <w:i/>
          <w:iCs/>
          <w:color w:val="000000"/>
          <w:lang w:val="ro-RO"/>
        </w:rPr>
        <w:t xml:space="preserve">„(2) </w:t>
      </w:r>
      <w:r w:rsidRPr="00334D25">
        <w:rPr>
          <w:rFonts w:ascii="Arial" w:eastAsia="Times New Roman" w:hAnsi="Arial" w:cs="Arial"/>
          <w:b/>
          <w:bCs/>
          <w:i/>
          <w:iCs/>
          <w:color w:val="000000"/>
          <w:lang w:val="ro-RO"/>
        </w:rPr>
        <w:t>La solicitarea UAT municipiul  Hunedoara</w:t>
      </w:r>
      <w:r w:rsidRPr="00334D25">
        <w:rPr>
          <w:rFonts w:ascii="Arial" w:eastAsia="Times New Roman" w:hAnsi="Arial" w:cs="Arial"/>
          <w:i/>
          <w:iCs/>
          <w:color w:val="000000"/>
          <w:lang w:val="ro-RO"/>
        </w:rPr>
        <w:t>, operatorul desemnat are obligația de a cântări sau a permite cântărirea autoutilitarelor utilizate pentru ridicarea și transportul deșeurilor municipale, în prezența unui delegat al municipiului Hunedoara, la intrarea și ieșirea de pe raza administrativ - teritorială a municipiului Hunedoara”.</w:t>
      </w:r>
    </w:p>
    <w:p w14:paraId="660F1ABF" w14:textId="77777777" w:rsidR="00334D25" w:rsidRPr="00334D25" w:rsidRDefault="00334D25" w:rsidP="00334D25">
      <w:pPr>
        <w:widowControl/>
        <w:suppressAutoHyphens w:val="0"/>
        <w:spacing w:line="240" w:lineRule="auto"/>
        <w:ind w:left="720"/>
        <w:textAlignment w:val="auto"/>
        <w:rPr>
          <w:rFonts w:ascii="Arial" w:eastAsia="Times New Roman" w:hAnsi="Arial" w:cs="Arial"/>
          <w:lang w:val="ro-RO"/>
        </w:rPr>
      </w:pPr>
    </w:p>
    <w:p w14:paraId="6C81F44A" w14:textId="77777777" w:rsidR="00334D25" w:rsidRPr="00334D25" w:rsidRDefault="00334D25" w:rsidP="00334D25">
      <w:pPr>
        <w:widowControl/>
        <w:ind w:firstLine="284"/>
        <w:jc w:val="both"/>
        <w:textAlignment w:val="auto"/>
        <w:rPr>
          <w:rFonts w:ascii="Arial" w:eastAsia="Times New Roman" w:hAnsi="Arial" w:cs="Arial"/>
          <w:iCs/>
        </w:rPr>
      </w:pPr>
      <w:r w:rsidRPr="00334D25">
        <w:rPr>
          <w:rFonts w:ascii="Arial" w:eastAsia="Times New Roman" w:hAnsi="Arial" w:cs="Arial"/>
          <w:b/>
          <w:iCs/>
          <w:lang w:val="ro-RO"/>
        </w:rPr>
        <w:t>12.</w:t>
      </w:r>
      <w:r w:rsidRPr="00334D25">
        <w:rPr>
          <w:rFonts w:ascii="Arial" w:eastAsia="Times New Roman" w:hAnsi="Arial" w:cs="Arial"/>
          <w:i/>
          <w:iCs/>
          <w:lang w:val="ro-RO"/>
        </w:rPr>
        <w:t xml:space="preserve"> </w:t>
      </w:r>
      <w:r w:rsidRPr="00334D25">
        <w:rPr>
          <w:rFonts w:ascii="Arial" w:eastAsia="Times New Roman" w:hAnsi="Arial" w:cs="Arial"/>
          <w:lang w:val="ro-RO"/>
        </w:rPr>
        <w:t xml:space="preserve">Se modifică și se completează Anexele nr. 1 la nr. 8 din Regulamentul de instituire și administrare a taxei de salubrizare în municipiul Hunedoara, conform Anexei la proiectul de hotărâre.  </w:t>
      </w:r>
    </w:p>
    <w:p w14:paraId="5085B218" w14:textId="77777777" w:rsidR="00334D25" w:rsidRPr="00334D25" w:rsidRDefault="00334D25" w:rsidP="00334D25">
      <w:pPr>
        <w:ind w:left="360"/>
        <w:textAlignment w:val="auto"/>
        <w:rPr>
          <w:rFonts w:ascii="Arial" w:eastAsia="Andale Sans UI" w:hAnsi="Arial" w:cs="Arial"/>
          <w:lang w:val="ro-RO"/>
        </w:rPr>
      </w:pPr>
    </w:p>
    <w:p w14:paraId="340E1C42" w14:textId="77777777" w:rsidR="00334D25" w:rsidRPr="00334D25" w:rsidRDefault="00334D25" w:rsidP="00334D25">
      <w:pPr>
        <w:spacing w:line="240" w:lineRule="auto"/>
        <w:jc w:val="both"/>
        <w:textAlignment w:val="auto"/>
        <w:rPr>
          <w:rFonts w:ascii="Arial" w:eastAsia="Andale Sans UI" w:hAnsi="Arial" w:cs="Arial"/>
          <w:lang w:val="ro-RO"/>
        </w:rPr>
      </w:pPr>
      <w:r w:rsidRPr="00334D25">
        <w:rPr>
          <w:rFonts w:ascii="Arial" w:eastAsia="Andale Sans UI" w:hAnsi="Arial" w:cs="Arial"/>
          <w:lang w:val="ro-RO"/>
        </w:rPr>
        <w:tab/>
        <w:t xml:space="preserve">Temeiul legal al proiectului îl constituie prevederile art. 8 alin. (3) lit. j), art. 10, alin. (12) – (15) și art. 42 alin. (1) lit. c) din Legea serviciilor comunitare de utilități publice nr. 51/2006, republicată, cu modificările </w:t>
      </w:r>
      <w:proofErr w:type="spellStart"/>
      <w:r w:rsidRPr="00334D25">
        <w:rPr>
          <w:rFonts w:ascii="Arial" w:eastAsia="Andale Sans UI" w:hAnsi="Arial" w:cs="Arial"/>
          <w:lang w:val="ro-RO"/>
        </w:rPr>
        <w:t>şi</w:t>
      </w:r>
      <w:proofErr w:type="spellEnd"/>
      <w:r w:rsidRPr="00334D25">
        <w:rPr>
          <w:rFonts w:ascii="Arial" w:eastAsia="Andale Sans UI" w:hAnsi="Arial" w:cs="Arial"/>
          <w:lang w:val="ro-RO"/>
        </w:rPr>
        <w:t xml:space="preserve"> completările ulterioare, ale art. 6 alin. (1) lit. k), art. 9 alin. (2), art. 20 alin. (2) lit. a), art. 25 lit. a), și art. 26 alin. (1) lit. c), alin. (3), alin. (8) din Legea nr.101/2006 a serviciului de salubrizare a localităților, republicată, cu modificările și completările ulterioare, ale Ordinului președintelui A.N.R.S.C. nr. 640/2022 privind aprobarea Normelor metodologice de stabilire, ajustare sau modificare a tarifelor pentru </w:t>
      </w:r>
      <w:proofErr w:type="spellStart"/>
      <w:r w:rsidRPr="00334D25">
        <w:rPr>
          <w:rFonts w:ascii="Arial" w:eastAsia="Andale Sans UI" w:hAnsi="Arial" w:cs="Arial"/>
          <w:lang w:val="ro-RO"/>
        </w:rPr>
        <w:t>activităţile</w:t>
      </w:r>
      <w:proofErr w:type="spellEnd"/>
      <w:r w:rsidRPr="00334D25">
        <w:rPr>
          <w:rFonts w:ascii="Arial" w:eastAsia="Andale Sans UI" w:hAnsi="Arial" w:cs="Arial"/>
          <w:lang w:val="ro-RO"/>
        </w:rPr>
        <w:t xml:space="preserve"> de salubrizare, precum </w:t>
      </w:r>
      <w:proofErr w:type="spellStart"/>
      <w:r w:rsidRPr="00334D25">
        <w:rPr>
          <w:rFonts w:ascii="Arial" w:eastAsia="Andale Sans UI" w:hAnsi="Arial" w:cs="Arial"/>
          <w:lang w:val="ro-RO"/>
        </w:rPr>
        <w:t>şi</w:t>
      </w:r>
      <w:proofErr w:type="spellEnd"/>
      <w:r w:rsidRPr="00334D25">
        <w:rPr>
          <w:rFonts w:ascii="Arial" w:eastAsia="Andale Sans UI" w:hAnsi="Arial" w:cs="Arial"/>
          <w:lang w:val="ro-RO"/>
        </w:rPr>
        <w:t xml:space="preserve"> de calculare a tarifelor/taxelor distincte pentru gestionarea </w:t>
      </w:r>
      <w:proofErr w:type="spellStart"/>
      <w:r w:rsidRPr="00334D25">
        <w:rPr>
          <w:rFonts w:ascii="Arial" w:eastAsia="Andale Sans UI" w:hAnsi="Arial" w:cs="Arial"/>
          <w:lang w:val="ro-RO"/>
        </w:rPr>
        <w:t>deşeurilor</w:t>
      </w:r>
      <w:proofErr w:type="spellEnd"/>
      <w:r w:rsidRPr="00334D25">
        <w:rPr>
          <w:rFonts w:ascii="Arial" w:eastAsia="Andale Sans UI" w:hAnsi="Arial" w:cs="Arial"/>
          <w:lang w:val="ro-RO"/>
        </w:rPr>
        <w:t xml:space="preserve"> </w:t>
      </w:r>
      <w:proofErr w:type="spellStart"/>
      <w:r w:rsidRPr="00334D25">
        <w:rPr>
          <w:rFonts w:ascii="Arial" w:eastAsia="Andale Sans UI" w:hAnsi="Arial" w:cs="Arial"/>
          <w:lang w:val="ro-RO"/>
        </w:rPr>
        <w:t>şi</w:t>
      </w:r>
      <w:proofErr w:type="spellEnd"/>
      <w:r w:rsidRPr="00334D25">
        <w:rPr>
          <w:rFonts w:ascii="Arial" w:eastAsia="Andale Sans UI" w:hAnsi="Arial" w:cs="Arial"/>
          <w:lang w:val="ro-RO"/>
        </w:rPr>
        <w:t xml:space="preserve"> a taxelor de salubrizare, cu modificările ulterioare, ale art. 30 din Legea nr. 273/2006 privind finanțele publice locale, cu modificările și completările ulterioare, ale art. 454 lit. g) și art. 484 din Legea nr</w:t>
      </w:r>
      <w:r w:rsidRPr="00334D25">
        <w:rPr>
          <w:rFonts w:ascii="Arial" w:eastAsia="Andale Sans UI" w:hAnsi="Arial" w:cs="Arial"/>
          <w:b/>
          <w:bCs/>
          <w:lang w:val="ro-RO"/>
        </w:rPr>
        <w:t>.</w:t>
      </w:r>
      <w:r w:rsidRPr="00334D25">
        <w:rPr>
          <w:rFonts w:ascii="Arial" w:eastAsia="Andale Sans UI" w:hAnsi="Arial" w:cs="Arial"/>
          <w:lang w:val="ro-RO"/>
        </w:rPr>
        <w:t xml:space="preserve">227/2015 privind Codul Fiscal, cu modificările și completările ulterioare, ale Legii nr.207/2015 privind Codul de procedură fiscală, cu modificările și completările ulterioare,  ale art. 17 și art. 60 din </w:t>
      </w:r>
      <w:proofErr w:type="spellStart"/>
      <w:r w:rsidRPr="00334D25">
        <w:rPr>
          <w:rFonts w:ascii="Arial" w:eastAsia="Andale Sans UI" w:hAnsi="Arial" w:cs="Arial"/>
          <w:lang w:val="ro-RO"/>
        </w:rPr>
        <w:t>Ordonanţa</w:t>
      </w:r>
      <w:proofErr w:type="spellEnd"/>
      <w:r w:rsidRPr="00334D25">
        <w:rPr>
          <w:rFonts w:ascii="Arial" w:eastAsia="Andale Sans UI" w:hAnsi="Arial" w:cs="Arial"/>
          <w:lang w:val="ro-RO"/>
        </w:rPr>
        <w:t xml:space="preserve"> de </w:t>
      </w:r>
      <w:proofErr w:type="spellStart"/>
      <w:r w:rsidRPr="00334D25">
        <w:rPr>
          <w:rFonts w:ascii="Arial" w:eastAsia="Andale Sans UI" w:hAnsi="Arial" w:cs="Arial"/>
          <w:lang w:val="ro-RO"/>
        </w:rPr>
        <w:t>urgenţă</w:t>
      </w:r>
      <w:proofErr w:type="spellEnd"/>
      <w:r w:rsidRPr="00334D25">
        <w:rPr>
          <w:rFonts w:ascii="Arial" w:eastAsia="Andale Sans UI" w:hAnsi="Arial" w:cs="Arial"/>
          <w:lang w:val="ro-RO"/>
        </w:rPr>
        <w:t xml:space="preserve"> nr. 92/2021 privind regimul </w:t>
      </w:r>
      <w:proofErr w:type="spellStart"/>
      <w:r w:rsidRPr="00334D25">
        <w:rPr>
          <w:rFonts w:ascii="Arial" w:eastAsia="Andale Sans UI" w:hAnsi="Arial" w:cs="Arial"/>
          <w:lang w:val="ro-RO"/>
        </w:rPr>
        <w:t>deşeurilor</w:t>
      </w:r>
      <w:proofErr w:type="spellEnd"/>
      <w:r w:rsidRPr="00334D25">
        <w:rPr>
          <w:rFonts w:ascii="Arial" w:eastAsia="Andale Sans UI" w:hAnsi="Arial" w:cs="Arial"/>
          <w:lang w:val="ro-RO"/>
        </w:rPr>
        <w:t xml:space="preserve">, cu modificările și completările ulterioare, ale Legii nr. 249/2015 privind modalitatea de gestionare a ambalajelor </w:t>
      </w:r>
      <w:proofErr w:type="spellStart"/>
      <w:r w:rsidRPr="00334D25">
        <w:rPr>
          <w:rFonts w:ascii="Arial" w:eastAsia="Andale Sans UI" w:hAnsi="Arial" w:cs="Arial"/>
          <w:lang w:val="ro-RO"/>
        </w:rPr>
        <w:t>şi</w:t>
      </w:r>
      <w:proofErr w:type="spellEnd"/>
      <w:r w:rsidRPr="00334D25">
        <w:rPr>
          <w:rFonts w:ascii="Arial" w:eastAsia="Andale Sans UI" w:hAnsi="Arial" w:cs="Arial"/>
          <w:lang w:val="ro-RO"/>
        </w:rPr>
        <w:t xml:space="preserve"> a </w:t>
      </w:r>
      <w:proofErr w:type="spellStart"/>
      <w:r w:rsidRPr="00334D25">
        <w:rPr>
          <w:rFonts w:ascii="Arial" w:eastAsia="Andale Sans UI" w:hAnsi="Arial" w:cs="Arial"/>
          <w:lang w:val="ro-RO"/>
        </w:rPr>
        <w:t>deşeurilor</w:t>
      </w:r>
      <w:proofErr w:type="spellEnd"/>
      <w:r w:rsidRPr="00334D25">
        <w:rPr>
          <w:rFonts w:ascii="Arial" w:eastAsia="Andale Sans UI" w:hAnsi="Arial" w:cs="Arial"/>
          <w:lang w:val="ro-RO"/>
        </w:rPr>
        <w:t xml:space="preserve"> de ambalaje, ale </w:t>
      </w:r>
      <w:proofErr w:type="spellStart"/>
      <w:r w:rsidRPr="00334D25">
        <w:rPr>
          <w:rFonts w:ascii="Arial" w:eastAsia="Andale Sans UI" w:hAnsi="Arial" w:cs="Arial"/>
          <w:lang w:val="ro-RO"/>
        </w:rPr>
        <w:t>Ordonanţei</w:t>
      </w:r>
      <w:proofErr w:type="spellEnd"/>
      <w:r w:rsidRPr="00334D25">
        <w:rPr>
          <w:rFonts w:ascii="Arial" w:eastAsia="Andale Sans UI" w:hAnsi="Arial" w:cs="Arial"/>
          <w:lang w:val="ro-RO"/>
        </w:rPr>
        <w:t xml:space="preserve"> de </w:t>
      </w:r>
      <w:proofErr w:type="spellStart"/>
      <w:r w:rsidRPr="00334D25">
        <w:rPr>
          <w:rFonts w:ascii="Arial" w:eastAsia="Andale Sans UI" w:hAnsi="Arial" w:cs="Arial"/>
          <w:lang w:val="ro-RO"/>
        </w:rPr>
        <w:t>urgenţă</w:t>
      </w:r>
      <w:proofErr w:type="spellEnd"/>
      <w:r w:rsidRPr="00334D25">
        <w:rPr>
          <w:rFonts w:ascii="Arial" w:eastAsia="Andale Sans UI" w:hAnsi="Arial" w:cs="Arial"/>
          <w:lang w:val="ro-RO"/>
        </w:rPr>
        <w:t xml:space="preserve"> a Guvernului nr.196/2005 privind Fondul pentru mediu, cu modificările și completările ulterioare, precum și ale și art. 4 lit. b) și art. 7 din Legea nr.52/2003 privind transparența decizională în administrația publică, republicată, cu modificările și completările ulterioare.</w:t>
      </w:r>
    </w:p>
    <w:p w14:paraId="1C5EEC24" w14:textId="77777777" w:rsidR="00334D25" w:rsidRPr="00334D25" w:rsidRDefault="00334D25" w:rsidP="00334D25">
      <w:pPr>
        <w:spacing w:line="240" w:lineRule="auto"/>
        <w:ind w:firstLine="708"/>
        <w:jc w:val="both"/>
        <w:textAlignment w:val="auto"/>
        <w:rPr>
          <w:rFonts w:ascii="Arial" w:eastAsia="Andale Sans UI" w:hAnsi="Arial" w:cs="Arial"/>
          <w:lang w:val="ro-RO"/>
        </w:rPr>
      </w:pPr>
      <w:r w:rsidRPr="00334D25">
        <w:rPr>
          <w:rFonts w:ascii="Arial" w:eastAsia="Andale Sans UI" w:hAnsi="Arial" w:cs="Arial"/>
          <w:lang w:val="ro-RO"/>
        </w:rPr>
        <w:t>Competența dezbaterii și adoptării proiectului de hotărâre aparține Consiliului Local al municipiului Hunedoara în temeiul prevederilor art. 129 alin. (2) lit. d), alin. (7) lit. n), alin.(14) și ale art. 139, coroborat cu art. 196 alin. (1) lit. a) din Ordonanța de Urgență a Guvernului nr. 57/2019 privind Codul Administrativ, cu modificările și completările ulterioare.</w:t>
      </w:r>
    </w:p>
    <w:p w14:paraId="0095E498" w14:textId="77777777" w:rsidR="00334D25" w:rsidRPr="00334D25" w:rsidRDefault="00334D25" w:rsidP="00334D25">
      <w:pPr>
        <w:spacing w:line="240" w:lineRule="auto"/>
        <w:jc w:val="center"/>
        <w:textAlignment w:val="auto"/>
        <w:rPr>
          <w:rFonts w:ascii="Arial" w:eastAsia="Andale Sans UI" w:hAnsi="Arial" w:cs="Arial"/>
          <w:b/>
          <w:lang w:val="ro-RO"/>
        </w:rPr>
      </w:pPr>
    </w:p>
    <w:p w14:paraId="116F4196" w14:textId="77777777" w:rsidR="00334D25" w:rsidRPr="00334D25" w:rsidRDefault="00334D25" w:rsidP="00334D25">
      <w:pPr>
        <w:spacing w:line="240" w:lineRule="auto"/>
        <w:jc w:val="center"/>
        <w:textAlignment w:val="auto"/>
        <w:rPr>
          <w:rFonts w:ascii="Arial" w:eastAsia="Andale Sans UI" w:hAnsi="Arial" w:cs="Arial"/>
          <w:b/>
          <w:lang w:val="ro-RO"/>
        </w:rPr>
      </w:pPr>
      <w:r w:rsidRPr="00334D25">
        <w:rPr>
          <w:rFonts w:ascii="Arial" w:eastAsia="Andale Sans UI" w:hAnsi="Arial" w:cs="Arial"/>
          <w:b/>
          <w:lang w:val="ro-RO"/>
        </w:rPr>
        <w:t xml:space="preserve">Hunedoara, la 11.08.2023 </w:t>
      </w:r>
    </w:p>
    <w:p w14:paraId="7433CAF7" w14:textId="77777777" w:rsidR="00334D25" w:rsidRPr="00334D25" w:rsidRDefault="00334D25" w:rsidP="00334D25">
      <w:pPr>
        <w:spacing w:line="240" w:lineRule="auto"/>
        <w:jc w:val="center"/>
        <w:textAlignment w:val="auto"/>
        <w:rPr>
          <w:rFonts w:ascii="Arial" w:eastAsia="Andale Sans UI" w:hAnsi="Arial" w:cs="Arial"/>
          <w:b/>
          <w:lang w:val="ro-RO"/>
        </w:rPr>
      </w:pPr>
    </w:p>
    <w:p w14:paraId="01FE6945" w14:textId="77777777" w:rsidR="00334D25" w:rsidRPr="00334D25" w:rsidRDefault="00334D25" w:rsidP="00334D25">
      <w:pPr>
        <w:spacing w:line="240" w:lineRule="auto"/>
        <w:jc w:val="center"/>
        <w:textAlignment w:val="auto"/>
        <w:rPr>
          <w:rFonts w:ascii="Arial" w:eastAsia="Andale Sans UI" w:hAnsi="Arial" w:cs="Arial"/>
          <w:b/>
          <w:lang w:val="ro-RO"/>
        </w:rPr>
      </w:pPr>
    </w:p>
    <w:p w14:paraId="18193DC8" w14:textId="77777777" w:rsidR="00334D25" w:rsidRPr="00334D25" w:rsidRDefault="00334D25" w:rsidP="00334D25">
      <w:pPr>
        <w:spacing w:line="240" w:lineRule="auto"/>
        <w:jc w:val="center"/>
        <w:textAlignment w:val="auto"/>
        <w:rPr>
          <w:rFonts w:ascii="Arial" w:eastAsia="Andale Sans UI" w:hAnsi="Arial" w:cs="Arial"/>
          <w:b/>
          <w:lang w:val="ro-RO"/>
        </w:rPr>
      </w:pPr>
      <w:r w:rsidRPr="00334D25">
        <w:rPr>
          <w:rFonts w:ascii="Arial" w:eastAsia="Andale Sans UI" w:hAnsi="Arial" w:cs="Arial"/>
          <w:b/>
          <w:lang w:val="ro-RO"/>
        </w:rPr>
        <w:t>PRIMAR,</w:t>
      </w:r>
    </w:p>
    <w:p w14:paraId="1B63E09A" w14:textId="77777777" w:rsidR="00334D25" w:rsidRPr="00334D25" w:rsidRDefault="00334D25" w:rsidP="00334D25">
      <w:pPr>
        <w:spacing w:line="240" w:lineRule="auto"/>
        <w:jc w:val="center"/>
        <w:textAlignment w:val="auto"/>
        <w:rPr>
          <w:rFonts w:ascii="Arial" w:eastAsia="Andale Sans UI" w:hAnsi="Arial" w:cs="Arial"/>
          <w:b/>
          <w:bCs/>
          <w:lang w:val="ro-RO"/>
        </w:rPr>
      </w:pPr>
      <w:r w:rsidRPr="00334D25">
        <w:rPr>
          <w:rFonts w:ascii="Arial" w:eastAsia="Andale Sans UI" w:hAnsi="Arial" w:cs="Arial"/>
          <w:b/>
          <w:bCs/>
          <w:lang w:val="ro-RO"/>
        </w:rPr>
        <w:t>DAN BOBOUȚANU</w:t>
      </w:r>
    </w:p>
    <w:p w14:paraId="61AC2E3D" w14:textId="77777777" w:rsidR="00334D25" w:rsidRPr="00334D25" w:rsidRDefault="00334D25" w:rsidP="00334D25">
      <w:pPr>
        <w:spacing w:line="240" w:lineRule="auto"/>
        <w:jc w:val="both"/>
        <w:textAlignment w:val="auto"/>
        <w:rPr>
          <w:rFonts w:ascii="Arial" w:eastAsia="Andale Sans UI" w:hAnsi="Arial" w:cs="Arial"/>
          <w:lang w:val="ro-RO"/>
        </w:rPr>
      </w:pPr>
    </w:p>
    <w:p w14:paraId="2576C024" w14:textId="77777777" w:rsidR="00334D25" w:rsidRPr="00334D25" w:rsidRDefault="00334D25" w:rsidP="00334D25">
      <w:pPr>
        <w:spacing w:line="240" w:lineRule="auto"/>
        <w:jc w:val="both"/>
        <w:textAlignment w:val="auto"/>
        <w:rPr>
          <w:rFonts w:ascii="Arial" w:eastAsia="Andale Sans UI" w:hAnsi="Arial" w:cs="Arial"/>
          <w:lang w:val="ro-RO"/>
        </w:rPr>
      </w:pPr>
    </w:p>
    <w:p w14:paraId="2A1B1D48" w14:textId="098D47EE" w:rsidR="003E6FDD" w:rsidRPr="003E6FDD" w:rsidRDefault="003E6FDD" w:rsidP="003E6FDD">
      <w:pPr>
        <w:widowControl/>
        <w:spacing w:line="240" w:lineRule="auto"/>
        <w:jc w:val="center"/>
        <w:textAlignment w:val="auto"/>
        <w:rPr>
          <w:rFonts w:ascii="Arial" w:eastAsia="Times New Roman" w:hAnsi="Arial" w:cs="Arial"/>
          <w:b/>
          <w:sz w:val="22"/>
          <w:szCs w:val="22"/>
          <w:lang w:val="ro-RO"/>
        </w:rPr>
      </w:pPr>
    </w:p>
    <w:sectPr w:rsidR="003E6FDD" w:rsidRPr="003E6FDD" w:rsidSect="003E2120">
      <w:pgSz w:w="11906" w:h="16838"/>
      <w:pgMar w:top="475" w:right="576" w:bottom="778" w:left="121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0D338B"/>
    <w:rsid w:val="00156A94"/>
    <w:rsid w:val="002A0277"/>
    <w:rsid w:val="003140BD"/>
    <w:rsid w:val="0031763C"/>
    <w:rsid w:val="00334D25"/>
    <w:rsid w:val="00346F03"/>
    <w:rsid w:val="00384265"/>
    <w:rsid w:val="0039279E"/>
    <w:rsid w:val="003E2120"/>
    <w:rsid w:val="003E6FDD"/>
    <w:rsid w:val="003E75FB"/>
    <w:rsid w:val="004E7513"/>
    <w:rsid w:val="005941FC"/>
    <w:rsid w:val="006C1A12"/>
    <w:rsid w:val="007946E2"/>
    <w:rsid w:val="009043FD"/>
    <w:rsid w:val="00947930"/>
    <w:rsid w:val="009F254E"/>
    <w:rsid w:val="00A642BF"/>
    <w:rsid w:val="00A95554"/>
    <w:rsid w:val="00AE6157"/>
    <w:rsid w:val="00AE7544"/>
    <w:rsid w:val="00AF2A70"/>
    <w:rsid w:val="00B04B01"/>
    <w:rsid w:val="00BC06C9"/>
    <w:rsid w:val="00BC2A2E"/>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Indentcorptext">
    <w:name w:val="Body Text Indent"/>
    <w:basedOn w:val="Normal"/>
    <w:link w:val="IndentcorptextCaracter"/>
    <w:uiPriority w:val="99"/>
    <w:semiHidden/>
    <w:unhideWhenUsed/>
    <w:rsid w:val="006C1A12"/>
    <w:pPr>
      <w:spacing w:after="120"/>
      <w:ind w:left="360"/>
    </w:pPr>
  </w:style>
  <w:style w:type="character" w:customStyle="1" w:styleId="IndentcorptextCaracter">
    <w:name w:val="Indent corp text Caracter"/>
    <w:basedOn w:val="Fontdeparagrafimplicit"/>
    <w:link w:val="Indentcorptex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Fontdeparagrafimplicit"/>
    <w:rsid w:val="0039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30</cp:revision>
  <dcterms:created xsi:type="dcterms:W3CDTF">2022-07-07T10:06:00Z</dcterms:created>
  <dcterms:modified xsi:type="dcterms:W3CDTF">2023-08-16T10:16:00Z</dcterms:modified>
</cp:coreProperties>
</file>